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3B1E5CB" w14:textId="3FF4FC0A" w:rsidR="00E8631B" w:rsidRDefault="00E8631B" w:rsidP="005818A9">
      <w:pPr>
        <w:pStyle w:val="Title"/>
      </w:pPr>
      <w:r>
        <w:t>Empire of the Sun VASSAL Module User Guide</w:t>
      </w:r>
      <w:r w:rsidR="009C4AE2">
        <w:t xml:space="preserve"> – version </w:t>
      </w:r>
      <w:r w:rsidR="002C46A7">
        <w:t>6</w:t>
      </w:r>
      <w:r w:rsidR="009C4AE2">
        <w:t>.</w:t>
      </w:r>
      <w:r w:rsidR="002C46A7">
        <w:t>0</w:t>
      </w:r>
    </w:p>
    <w:p w14:paraId="0D75C234" w14:textId="7A9FA7B4" w:rsidR="00E8631B" w:rsidRDefault="00E8631B" w:rsidP="00E8631B">
      <w:r w:rsidRPr="00E8631B">
        <w:t>As a brief introduction, this guide's purpose is not to explain how to use VASSAL. The document assumes the player is already familiar with VASSAL and the basics of moving counters around, using its menus, connecting to servers to play online, logging moves for PBEM play and other basic VASSAL functionality. This guide is to explain how to use this specific module and its various features created specifically for playing Empire of the Sun.</w:t>
      </w:r>
      <w:r w:rsidR="00B6458C">
        <w:t xml:space="preserve"> </w:t>
      </w:r>
      <w:r w:rsidR="00B6458C" w:rsidRPr="00B6458C">
        <w:rPr>
          <w:highlight w:val="yellow"/>
        </w:rPr>
        <w:t>Important changes in this version are highlighted in YELLOW</w:t>
      </w:r>
    </w:p>
    <w:sdt>
      <w:sdtPr>
        <w:rPr>
          <w:rFonts w:ascii="Arial" w:hAnsi="Arial"/>
          <w:b w:val="0"/>
          <w:bCs w:val="0"/>
          <w:color w:val="auto"/>
          <w:sz w:val="24"/>
          <w:szCs w:val="24"/>
        </w:rPr>
        <w:id w:val="1668662838"/>
        <w:docPartObj>
          <w:docPartGallery w:val="Table of Contents"/>
          <w:docPartUnique/>
        </w:docPartObj>
      </w:sdtPr>
      <w:sdtEndPr>
        <w:rPr>
          <w:noProof/>
        </w:rPr>
      </w:sdtEndPr>
      <w:sdtContent>
        <w:p w14:paraId="47AC4098" w14:textId="6CCDE442" w:rsidR="00933914" w:rsidRDefault="00933914">
          <w:pPr>
            <w:pStyle w:val="TOCHeading"/>
          </w:pPr>
          <w:r>
            <w:t>Table of Contents</w:t>
          </w:r>
        </w:p>
        <w:p w14:paraId="71F2F896" w14:textId="16E752B9" w:rsidR="009844B5" w:rsidRDefault="00933914">
          <w:pPr>
            <w:pStyle w:val="TOC1"/>
            <w:tabs>
              <w:tab w:val="right" w:leader="dot" w:pos="14592"/>
            </w:tabs>
            <w:rPr>
              <w:rFonts w:asciiTheme="minorHAnsi" w:eastAsiaTheme="minorEastAsia" w:hAnsiTheme="minorHAnsi" w:cstheme="minorBidi"/>
              <w:bCs w:val="0"/>
              <w:iCs w:val="0"/>
              <w:noProof/>
              <w:kern w:val="2"/>
              <w:lang w:val="en-CA" w:eastAsia="en-CA"/>
              <w14:ligatures w14:val="standardContextual"/>
            </w:rPr>
          </w:pPr>
          <w:r>
            <w:rPr>
              <w:bCs w:val="0"/>
            </w:rPr>
            <w:fldChar w:fldCharType="begin"/>
          </w:r>
          <w:r>
            <w:instrText xml:space="preserve"> TOC \o "1-3" \h \z \u </w:instrText>
          </w:r>
          <w:r>
            <w:rPr>
              <w:bCs w:val="0"/>
            </w:rPr>
            <w:fldChar w:fldCharType="separate"/>
          </w:r>
          <w:hyperlink w:anchor="_Toc174014828" w:history="1">
            <w:r w:rsidR="009844B5" w:rsidRPr="00E022B1">
              <w:rPr>
                <w:rStyle w:val="Hyperlink"/>
                <w:noProof/>
              </w:rPr>
              <w:t>Conventions</w:t>
            </w:r>
            <w:r w:rsidR="009844B5">
              <w:rPr>
                <w:noProof/>
                <w:webHidden/>
              </w:rPr>
              <w:tab/>
            </w:r>
            <w:r w:rsidR="009844B5">
              <w:rPr>
                <w:noProof/>
                <w:webHidden/>
              </w:rPr>
              <w:fldChar w:fldCharType="begin"/>
            </w:r>
            <w:r w:rsidR="009844B5">
              <w:rPr>
                <w:noProof/>
                <w:webHidden/>
              </w:rPr>
              <w:instrText xml:space="preserve"> PAGEREF _Toc174014828 \h </w:instrText>
            </w:r>
            <w:r w:rsidR="009844B5">
              <w:rPr>
                <w:noProof/>
                <w:webHidden/>
              </w:rPr>
            </w:r>
            <w:r w:rsidR="009844B5">
              <w:rPr>
                <w:noProof/>
                <w:webHidden/>
              </w:rPr>
              <w:fldChar w:fldCharType="separate"/>
            </w:r>
            <w:r w:rsidR="008B14E3">
              <w:rPr>
                <w:noProof/>
                <w:webHidden/>
              </w:rPr>
              <w:t>5</w:t>
            </w:r>
            <w:r w:rsidR="009844B5">
              <w:rPr>
                <w:noProof/>
                <w:webHidden/>
              </w:rPr>
              <w:fldChar w:fldCharType="end"/>
            </w:r>
          </w:hyperlink>
        </w:p>
        <w:p w14:paraId="11377AB8" w14:textId="4F2B80BF" w:rsidR="009844B5" w:rsidRDefault="00000000">
          <w:pPr>
            <w:pStyle w:val="TOC1"/>
            <w:tabs>
              <w:tab w:val="right" w:leader="dot" w:pos="14592"/>
            </w:tabs>
            <w:rPr>
              <w:rFonts w:asciiTheme="minorHAnsi" w:eastAsiaTheme="minorEastAsia" w:hAnsiTheme="minorHAnsi" w:cstheme="minorBidi"/>
              <w:bCs w:val="0"/>
              <w:iCs w:val="0"/>
              <w:noProof/>
              <w:kern w:val="2"/>
              <w:lang w:val="en-CA" w:eastAsia="en-CA"/>
              <w14:ligatures w14:val="standardContextual"/>
            </w:rPr>
          </w:pPr>
          <w:hyperlink w:anchor="_Toc174014829" w:history="1">
            <w:r w:rsidR="009844B5" w:rsidRPr="00E022B1">
              <w:rPr>
                <w:rStyle w:val="Hyperlink"/>
                <w:noProof/>
              </w:rPr>
              <w:t>Setting up a new game</w:t>
            </w:r>
            <w:r w:rsidR="009844B5">
              <w:rPr>
                <w:noProof/>
                <w:webHidden/>
              </w:rPr>
              <w:tab/>
            </w:r>
            <w:r w:rsidR="009844B5">
              <w:rPr>
                <w:noProof/>
                <w:webHidden/>
              </w:rPr>
              <w:fldChar w:fldCharType="begin"/>
            </w:r>
            <w:r w:rsidR="009844B5">
              <w:rPr>
                <w:noProof/>
                <w:webHidden/>
              </w:rPr>
              <w:instrText xml:space="preserve"> PAGEREF _Toc174014829 \h </w:instrText>
            </w:r>
            <w:r w:rsidR="009844B5">
              <w:rPr>
                <w:noProof/>
                <w:webHidden/>
              </w:rPr>
            </w:r>
            <w:r w:rsidR="009844B5">
              <w:rPr>
                <w:noProof/>
                <w:webHidden/>
              </w:rPr>
              <w:fldChar w:fldCharType="separate"/>
            </w:r>
            <w:r w:rsidR="008B14E3">
              <w:rPr>
                <w:noProof/>
                <w:webHidden/>
              </w:rPr>
              <w:t>5</w:t>
            </w:r>
            <w:r w:rsidR="009844B5">
              <w:rPr>
                <w:noProof/>
                <w:webHidden/>
              </w:rPr>
              <w:fldChar w:fldCharType="end"/>
            </w:r>
          </w:hyperlink>
        </w:p>
        <w:p w14:paraId="186BB1CC" w14:textId="665F87C7" w:rsidR="009844B5" w:rsidRDefault="00000000">
          <w:pPr>
            <w:pStyle w:val="TOC1"/>
            <w:tabs>
              <w:tab w:val="right" w:leader="dot" w:pos="14592"/>
            </w:tabs>
            <w:rPr>
              <w:rFonts w:asciiTheme="minorHAnsi" w:eastAsiaTheme="minorEastAsia" w:hAnsiTheme="minorHAnsi" w:cstheme="minorBidi"/>
              <w:bCs w:val="0"/>
              <w:iCs w:val="0"/>
              <w:noProof/>
              <w:kern w:val="2"/>
              <w:lang w:val="en-CA" w:eastAsia="en-CA"/>
              <w14:ligatures w14:val="standardContextual"/>
            </w:rPr>
          </w:pPr>
          <w:hyperlink w:anchor="_Toc174014830" w:history="1">
            <w:r w:rsidR="009844B5" w:rsidRPr="00E022B1">
              <w:rPr>
                <w:rStyle w:val="Hyperlink"/>
                <w:noProof/>
              </w:rPr>
              <w:t>Chat Window Toolbar</w:t>
            </w:r>
            <w:r w:rsidR="009844B5">
              <w:rPr>
                <w:noProof/>
                <w:webHidden/>
              </w:rPr>
              <w:tab/>
            </w:r>
            <w:r w:rsidR="009844B5">
              <w:rPr>
                <w:noProof/>
                <w:webHidden/>
              </w:rPr>
              <w:fldChar w:fldCharType="begin"/>
            </w:r>
            <w:r w:rsidR="009844B5">
              <w:rPr>
                <w:noProof/>
                <w:webHidden/>
              </w:rPr>
              <w:instrText xml:space="preserve"> PAGEREF _Toc174014830 \h </w:instrText>
            </w:r>
            <w:r w:rsidR="009844B5">
              <w:rPr>
                <w:noProof/>
                <w:webHidden/>
              </w:rPr>
            </w:r>
            <w:r w:rsidR="009844B5">
              <w:rPr>
                <w:noProof/>
                <w:webHidden/>
              </w:rPr>
              <w:fldChar w:fldCharType="separate"/>
            </w:r>
            <w:r w:rsidR="008B14E3">
              <w:rPr>
                <w:noProof/>
                <w:webHidden/>
              </w:rPr>
              <w:t>6</w:t>
            </w:r>
            <w:r w:rsidR="009844B5">
              <w:rPr>
                <w:noProof/>
                <w:webHidden/>
              </w:rPr>
              <w:fldChar w:fldCharType="end"/>
            </w:r>
          </w:hyperlink>
        </w:p>
        <w:p w14:paraId="7690A77D" w14:textId="718C9096"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831" w:history="1">
            <w:r w:rsidR="009844B5" w:rsidRPr="00E022B1">
              <w:rPr>
                <w:rStyle w:val="Hyperlink"/>
                <w:noProof/>
              </w:rPr>
              <w:t>Undo (Rewind)</w:t>
            </w:r>
            <w:r w:rsidR="009844B5">
              <w:rPr>
                <w:noProof/>
                <w:webHidden/>
              </w:rPr>
              <w:tab/>
            </w:r>
            <w:r w:rsidR="009844B5">
              <w:rPr>
                <w:noProof/>
                <w:webHidden/>
              </w:rPr>
              <w:fldChar w:fldCharType="begin"/>
            </w:r>
            <w:r w:rsidR="009844B5">
              <w:rPr>
                <w:noProof/>
                <w:webHidden/>
              </w:rPr>
              <w:instrText xml:space="preserve"> PAGEREF _Toc174014831 \h </w:instrText>
            </w:r>
            <w:r w:rsidR="009844B5">
              <w:rPr>
                <w:noProof/>
                <w:webHidden/>
              </w:rPr>
            </w:r>
            <w:r w:rsidR="009844B5">
              <w:rPr>
                <w:noProof/>
                <w:webHidden/>
              </w:rPr>
              <w:fldChar w:fldCharType="separate"/>
            </w:r>
            <w:r w:rsidR="008B14E3">
              <w:rPr>
                <w:noProof/>
                <w:webHidden/>
              </w:rPr>
              <w:t>6</w:t>
            </w:r>
            <w:r w:rsidR="009844B5">
              <w:rPr>
                <w:noProof/>
                <w:webHidden/>
              </w:rPr>
              <w:fldChar w:fldCharType="end"/>
            </w:r>
          </w:hyperlink>
        </w:p>
        <w:p w14:paraId="26765216" w14:textId="18EADF61"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832" w:history="1">
            <w:r w:rsidR="009844B5" w:rsidRPr="00E022B1">
              <w:rPr>
                <w:rStyle w:val="Hyperlink"/>
                <w:noProof/>
              </w:rPr>
              <w:t>Replay (Forward)</w:t>
            </w:r>
            <w:r w:rsidR="009844B5">
              <w:rPr>
                <w:noProof/>
                <w:webHidden/>
              </w:rPr>
              <w:tab/>
            </w:r>
            <w:r w:rsidR="009844B5">
              <w:rPr>
                <w:noProof/>
                <w:webHidden/>
              </w:rPr>
              <w:fldChar w:fldCharType="begin"/>
            </w:r>
            <w:r w:rsidR="009844B5">
              <w:rPr>
                <w:noProof/>
                <w:webHidden/>
              </w:rPr>
              <w:instrText xml:space="preserve"> PAGEREF _Toc174014832 \h </w:instrText>
            </w:r>
            <w:r w:rsidR="009844B5">
              <w:rPr>
                <w:noProof/>
                <w:webHidden/>
              </w:rPr>
            </w:r>
            <w:r w:rsidR="009844B5">
              <w:rPr>
                <w:noProof/>
                <w:webHidden/>
              </w:rPr>
              <w:fldChar w:fldCharType="separate"/>
            </w:r>
            <w:r w:rsidR="008B14E3">
              <w:rPr>
                <w:noProof/>
                <w:webHidden/>
              </w:rPr>
              <w:t>6</w:t>
            </w:r>
            <w:r w:rsidR="009844B5">
              <w:rPr>
                <w:noProof/>
                <w:webHidden/>
              </w:rPr>
              <w:fldChar w:fldCharType="end"/>
            </w:r>
          </w:hyperlink>
        </w:p>
        <w:p w14:paraId="2437CA38" w14:textId="58CA2C97"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833" w:history="1">
            <w:r w:rsidR="009844B5" w:rsidRPr="00E022B1">
              <w:rPr>
                <w:rStyle w:val="Hyperlink"/>
                <w:noProof/>
              </w:rPr>
              <w:t>Server</w:t>
            </w:r>
            <w:r w:rsidR="009844B5">
              <w:rPr>
                <w:noProof/>
                <w:webHidden/>
              </w:rPr>
              <w:tab/>
            </w:r>
            <w:r w:rsidR="009844B5">
              <w:rPr>
                <w:noProof/>
                <w:webHidden/>
              </w:rPr>
              <w:fldChar w:fldCharType="begin"/>
            </w:r>
            <w:r w:rsidR="009844B5">
              <w:rPr>
                <w:noProof/>
                <w:webHidden/>
              </w:rPr>
              <w:instrText xml:space="preserve"> PAGEREF _Toc174014833 \h </w:instrText>
            </w:r>
            <w:r w:rsidR="009844B5">
              <w:rPr>
                <w:noProof/>
                <w:webHidden/>
              </w:rPr>
            </w:r>
            <w:r w:rsidR="009844B5">
              <w:rPr>
                <w:noProof/>
                <w:webHidden/>
              </w:rPr>
              <w:fldChar w:fldCharType="separate"/>
            </w:r>
            <w:r w:rsidR="008B14E3">
              <w:rPr>
                <w:noProof/>
                <w:webHidden/>
              </w:rPr>
              <w:t>6</w:t>
            </w:r>
            <w:r w:rsidR="009844B5">
              <w:rPr>
                <w:noProof/>
                <w:webHidden/>
              </w:rPr>
              <w:fldChar w:fldCharType="end"/>
            </w:r>
          </w:hyperlink>
        </w:p>
        <w:p w14:paraId="0B5590FA" w14:textId="07D8426B"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834" w:history="1">
            <w:r w:rsidR="009844B5" w:rsidRPr="00E022B1">
              <w:rPr>
                <w:rStyle w:val="Hyperlink"/>
                <w:noProof/>
              </w:rPr>
              <w:t>Role (Retire)</w:t>
            </w:r>
            <w:r w:rsidR="009844B5">
              <w:rPr>
                <w:noProof/>
                <w:webHidden/>
              </w:rPr>
              <w:tab/>
            </w:r>
            <w:r w:rsidR="009844B5">
              <w:rPr>
                <w:noProof/>
                <w:webHidden/>
              </w:rPr>
              <w:fldChar w:fldCharType="begin"/>
            </w:r>
            <w:r w:rsidR="009844B5">
              <w:rPr>
                <w:noProof/>
                <w:webHidden/>
              </w:rPr>
              <w:instrText xml:space="preserve"> PAGEREF _Toc174014834 \h </w:instrText>
            </w:r>
            <w:r w:rsidR="009844B5">
              <w:rPr>
                <w:noProof/>
                <w:webHidden/>
              </w:rPr>
            </w:r>
            <w:r w:rsidR="009844B5">
              <w:rPr>
                <w:noProof/>
                <w:webHidden/>
              </w:rPr>
              <w:fldChar w:fldCharType="separate"/>
            </w:r>
            <w:r w:rsidR="008B14E3">
              <w:rPr>
                <w:noProof/>
                <w:webHidden/>
              </w:rPr>
              <w:t>6</w:t>
            </w:r>
            <w:r w:rsidR="009844B5">
              <w:rPr>
                <w:noProof/>
                <w:webHidden/>
              </w:rPr>
              <w:fldChar w:fldCharType="end"/>
            </w:r>
          </w:hyperlink>
        </w:p>
        <w:p w14:paraId="6CA776FF" w14:textId="482EE38C"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835" w:history="1">
            <w:r w:rsidR="009844B5" w:rsidRPr="00E022B1">
              <w:rPr>
                <w:rStyle w:val="Hyperlink"/>
                <w:noProof/>
              </w:rPr>
              <w:t>Set Up</w:t>
            </w:r>
            <w:r w:rsidR="009844B5">
              <w:rPr>
                <w:noProof/>
                <w:webHidden/>
              </w:rPr>
              <w:tab/>
            </w:r>
            <w:r w:rsidR="009844B5">
              <w:rPr>
                <w:noProof/>
                <w:webHidden/>
              </w:rPr>
              <w:fldChar w:fldCharType="begin"/>
            </w:r>
            <w:r w:rsidR="009844B5">
              <w:rPr>
                <w:noProof/>
                <w:webHidden/>
              </w:rPr>
              <w:instrText xml:space="preserve"> PAGEREF _Toc174014835 \h </w:instrText>
            </w:r>
            <w:r w:rsidR="009844B5">
              <w:rPr>
                <w:noProof/>
                <w:webHidden/>
              </w:rPr>
            </w:r>
            <w:r w:rsidR="009844B5">
              <w:rPr>
                <w:noProof/>
                <w:webHidden/>
              </w:rPr>
              <w:fldChar w:fldCharType="separate"/>
            </w:r>
            <w:r w:rsidR="008B14E3">
              <w:rPr>
                <w:noProof/>
                <w:webHidden/>
              </w:rPr>
              <w:t>6</w:t>
            </w:r>
            <w:r w:rsidR="009844B5">
              <w:rPr>
                <w:noProof/>
                <w:webHidden/>
              </w:rPr>
              <w:fldChar w:fldCharType="end"/>
            </w:r>
          </w:hyperlink>
        </w:p>
        <w:p w14:paraId="6F8D0CF8" w14:textId="23034731"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836" w:history="1">
            <w:r w:rsidR="009844B5" w:rsidRPr="00E022B1">
              <w:rPr>
                <w:rStyle w:val="Hyperlink"/>
                <w:noProof/>
              </w:rPr>
              <w:t>Roll a die</w:t>
            </w:r>
            <w:r w:rsidR="009844B5">
              <w:rPr>
                <w:noProof/>
                <w:webHidden/>
              </w:rPr>
              <w:tab/>
            </w:r>
            <w:r w:rsidR="009844B5">
              <w:rPr>
                <w:noProof/>
                <w:webHidden/>
              </w:rPr>
              <w:fldChar w:fldCharType="begin"/>
            </w:r>
            <w:r w:rsidR="009844B5">
              <w:rPr>
                <w:noProof/>
                <w:webHidden/>
              </w:rPr>
              <w:instrText xml:space="preserve"> PAGEREF _Toc174014836 \h </w:instrText>
            </w:r>
            <w:r w:rsidR="009844B5">
              <w:rPr>
                <w:noProof/>
                <w:webHidden/>
              </w:rPr>
            </w:r>
            <w:r w:rsidR="009844B5">
              <w:rPr>
                <w:noProof/>
                <w:webHidden/>
              </w:rPr>
              <w:fldChar w:fldCharType="separate"/>
            </w:r>
            <w:r w:rsidR="008B14E3">
              <w:rPr>
                <w:noProof/>
                <w:webHidden/>
              </w:rPr>
              <w:t>6</w:t>
            </w:r>
            <w:r w:rsidR="009844B5">
              <w:rPr>
                <w:noProof/>
                <w:webHidden/>
              </w:rPr>
              <w:fldChar w:fldCharType="end"/>
            </w:r>
          </w:hyperlink>
        </w:p>
        <w:p w14:paraId="11377B82" w14:textId="521B189F"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837" w:history="1">
            <w:r w:rsidR="009844B5" w:rsidRPr="00E022B1">
              <w:rPr>
                <w:rStyle w:val="Hyperlink"/>
                <w:noProof/>
              </w:rPr>
              <w:t>Charts</w:t>
            </w:r>
            <w:r w:rsidR="009844B5">
              <w:rPr>
                <w:noProof/>
                <w:webHidden/>
              </w:rPr>
              <w:tab/>
            </w:r>
            <w:r w:rsidR="009844B5">
              <w:rPr>
                <w:noProof/>
                <w:webHidden/>
              </w:rPr>
              <w:fldChar w:fldCharType="begin"/>
            </w:r>
            <w:r w:rsidR="009844B5">
              <w:rPr>
                <w:noProof/>
                <w:webHidden/>
              </w:rPr>
              <w:instrText xml:space="preserve"> PAGEREF _Toc174014837 \h </w:instrText>
            </w:r>
            <w:r w:rsidR="009844B5">
              <w:rPr>
                <w:noProof/>
                <w:webHidden/>
              </w:rPr>
            </w:r>
            <w:r w:rsidR="009844B5">
              <w:rPr>
                <w:noProof/>
                <w:webHidden/>
              </w:rPr>
              <w:fldChar w:fldCharType="separate"/>
            </w:r>
            <w:r w:rsidR="008B14E3">
              <w:rPr>
                <w:noProof/>
                <w:webHidden/>
              </w:rPr>
              <w:t>6</w:t>
            </w:r>
            <w:r w:rsidR="009844B5">
              <w:rPr>
                <w:noProof/>
                <w:webHidden/>
              </w:rPr>
              <w:fldChar w:fldCharType="end"/>
            </w:r>
          </w:hyperlink>
        </w:p>
        <w:p w14:paraId="1889F5FB" w14:textId="49C66F3F"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838" w:history="1">
            <w:r w:rsidR="009844B5" w:rsidRPr="00E022B1">
              <w:rPr>
                <w:rStyle w:val="Hyperlink"/>
                <w:noProof/>
              </w:rPr>
              <w:t>Japanese Hand</w:t>
            </w:r>
            <w:r w:rsidR="009844B5">
              <w:rPr>
                <w:noProof/>
                <w:webHidden/>
              </w:rPr>
              <w:tab/>
            </w:r>
            <w:r w:rsidR="009844B5">
              <w:rPr>
                <w:noProof/>
                <w:webHidden/>
              </w:rPr>
              <w:fldChar w:fldCharType="begin"/>
            </w:r>
            <w:r w:rsidR="009844B5">
              <w:rPr>
                <w:noProof/>
                <w:webHidden/>
              </w:rPr>
              <w:instrText xml:space="preserve"> PAGEREF _Toc174014838 \h </w:instrText>
            </w:r>
            <w:r w:rsidR="009844B5">
              <w:rPr>
                <w:noProof/>
                <w:webHidden/>
              </w:rPr>
            </w:r>
            <w:r w:rsidR="009844B5">
              <w:rPr>
                <w:noProof/>
                <w:webHidden/>
              </w:rPr>
              <w:fldChar w:fldCharType="separate"/>
            </w:r>
            <w:r w:rsidR="008B14E3">
              <w:rPr>
                <w:noProof/>
                <w:webHidden/>
              </w:rPr>
              <w:t>6</w:t>
            </w:r>
            <w:r w:rsidR="009844B5">
              <w:rPr>
                <w:noProof/>
                <w:webHidden/>
              </w:rPr>
              <w:fldChar w:fldCharType="end"/>
            </w:r>
          </w:hyperlink>
        </w:p>
        <w:p w14:paraId="7FAE6A28" w14:textId="7E3A4308"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839" w:history="1">
            <w:r w:rsidR="009844B5" w:rsidRPr="00E022B1">
              <w:rPr>
                <w:rStyle w:val="Hyperlink"/>
                <w:noProof/>
              </w:rPr>
              <w:t>Allied Hand</w:t>
            </w:r>
            <w:r w:rsidR="009844B5">
              <w:rPr>
                <w:noProof/>
                <w:webHidden/>
              </w:rPr>
              <w:tab/>
            </w:r>
            <w:r w:rsidR="009844B5">
              <w:rPr>
                <w:noProof/>
                <w:webHidden/>
              </w:rPr>
              <w:fldChar w:fldCharType="begin"/>
            </w:r>
            <w:r w:rsidR="009844B5">
              <w:rPr>
                <w:noProof/>
                <w:webHidden/>
              </w:rPr>
              <w:instrText xml:space="preserve"> PAGEREF _Toc174014839 \h </w:instrText>
            </w:r>
            <w:r w:rsidR="009844B5">
              <w:rPr>
                <w:noProof/>
                <w:webHidden/>
              </w:rPr>
            </w:r>
            <w:r w:rsidR="009844B5">
              <w:rPr>
                <w:noProof/>
                <w:webHidden/>
              </w:rPr>
              <w:fldChar w:fldCharType="separate"/>
            </w:r>
            <w:r w:rsidR="008B14E3">
              <w:rPr>
                <w:noProof/>
                <w:webHidden/>
              </w:rPr>
              <w:t>7</w:t>
            </w:r>
            <w:r w:rsidR="009844B5">
              <w:rPr>
                <w:noProof/>
                <w:webHidden/>
              </w:rPr>
              <w:fldChar w:fldCharType="end"/>
            </w:r>
          </w:hyperlink>
        </w:p>
        <w:p w14:paraId="612B87C6" w14:textId="28B05286"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840" w:history="1">
            <w:r w:rsidR="009844B5" w:rsidRPr="00E022B1">
              <w:rPr>
                <w:rStyle w:val="Hyperlink"/>
                <w:noProof/>
              </w:rPr>
              <w:t>Decks</w:t>
            </w:r>
            <w:r w:rsidR="009844B5">
              <w:rPr>
                <w:noProof/>
                <w:webHidden/>
              </w:rPr>
              <w:tab/>
            </w:r>
            <w:r w:rsidR="009844B5">
              <w:rPr>
                <w:noProof/>
                <w:webHidden/>
              </w:rPr>
              <w:fldChar w:fldCharType="begin"/>
            </w:r>
            <w:r w:rsidR="009844B5">
              <w:rPr>
                <w:noProof/>
                <w:webHidden/>
              </w:rPr>
              <w:instrText xml:space="preserve"> PAGEREF _Toc174014840 \h </w:instrText>
            </w:r>
            <w:r w:rsidR="009844B5">
              <w:rPr>
                <w:noProof/>
                <w:webHidden/>
              </w:rPr>
            </w:r>
            <w:r w:rsidR="009844B5">
              <w:rPr>
                <w:noProof/>
                <w:webHidden/>
              </w:rPr>
              <w:fldChar w:fldCharType="separate"/>
            </w:r>
            <w:r w:rsidR="008B14E3">
              <w:rPr>
                <w:noProof/>
                <w:webHidden/>
              </w:rPr>
              <w:t>7</w:t>
            </w:r>
            <w:r w:rsidR="009844B5">
              <w:rPr>
                <w:noProof/>
                <w:webHidden/>
              </w:rPr>
              <w:fldChar w:fldCharType="end"/>
            </w:r>
          </w:hyperlink>
        </w:p>
        <w:p w14:paraId="5E04B1E3" w14:textId="20F93674"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841" w:history="1">
            <w:r w:rsidR="009844B5" w:rsidRPr="00E022B1">
              <w:rPr>
                <w:rStyle w:val="Hyperlink"/>
                <w:noProof/>
              </w:rPr>
              <w:t>Resource Hexes List</w:t>
            </w:r>
            <w:r w:rsidR="009844B5">
              <w:rPr>
                <w:noProof/>
                <w:webHidden/>
              </w:rPr>
              <w:tab/>
            </w:r>
            <w:r w:rsidR="009844B5">
              <w:rPr>
                <w:noProof/>
                <w:webHidden/>
              </w:rPr>
              <w:fldChar w:fldCharType="begin"/>
            </w:r>
            <w:r w:rsidR="009844B5">
              <w:rPr>
                <w:noProof/>
                <w:webHidden/>
              </w:rPr>
              <w:instrText xml:space="preserve"> PAGEREF _Toc174014841 \h </w:instrText>
            </w:r>
            <w:r w:rsidR="009844B5">
              <w:rPr>
                <w:noProof/>
                <w:webHidden/>
              </w:rPr>
            </w:r>
            <w:r w:rsidR="009844B5">
              <w:rPr>
                <w:noProof/>
                <w:webHidden/>
              </w:rPr>
              <w:fldChar w:fldCharType="separate"/>
            </w:r>
            <w:r w:rsidR="008B14E3">
              <w:rPr>
                <w:noProof/>
                <w:webHidden/>
              </w:rPr>
              <w:t>7</w:t>
            </w:r>
            <w:r w:rsidR="009844B5">
              <w:rPr>
                <w:noProof/>
                <w:webHidden/>
              </w:rPr>
              <w:fldChar w:fldCharType="end"/>
            </w:r>
          </w:hyperlink>
        </w:p>
        <w:p w14:paraId="75292E13" w14:textId="1BBE6C44"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842" w:history="1">
            <w:r w:rsidR="009844B5" w:rsidRPr="00E022B1">
              <w:rPr>
                <w:rStyle w:val="Hyperlink"/>
                <w:noProof/>
              </w:rPr>
              <w:t>Progress of War List</w:t>
            </w:r>
            <w:r w:rsidR="009844B5">
              <w:rPr>
                <w:noProof/>
                <w:webHidden/>
              </w:rPr>
              <w:tab/>
            </w:r>
            <w:r w:rsidR="009844B5">
              <w:rPr>
                <w:noProof/>
                <w:webHidden/>
              </w:rPr>
              <w:fldChar w:fldCharType="begin"/>
            </w:r>
            <w:r w:rsidR="009844B5">
              <w:rPr>
                <w:noProof/>
                <w:webHidden/>
              </w:rPr>
              <w:instrText xml:space="preserve"> PAGEREF _Toc174014842 \h </w:instrText>
            </w:r>
            <w:r w:rsidR="009844B5">
              <w:rPr>
                <w:noProof/>
                <w:webHidden/>
              </w:rPr>
            </w:r>
            <w:r w:rsidR="009844B5">
              <w:rPr>
                <w:noProof/>
                <w:webHidden/>
              </w:rPr>
              <w:fldChar w:fldCharType="separate"/>
            </w:r>
            <w:r w:rsidR="008B14E3">
              <w:rPr>
                <w:noProof/>
                <w:webHidden/>
              </w:rPr>
              <w:t>7</w:t>
            </w:r>
            <w:r w:rsidR="009844B5">
              <w:rPr>
                <w:noProof/>
                <w:webHidden/>
              </w:rPr>
              <w:fldChar w:fldCharType="end"/>
            </w:r>
          </w:hyperlink>
        </w:p>
        <w:p w14:paraId="47D97C39" w14:textId="4A503853"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843" w:history="1">
            <w:r w:rsidR="009844B5" w:rsidRPr="00E022B1">
              <w:rPr>
                <w:rStyle w:val="Hyperlink"/>
                <w:noProof/>
              </w:rPr>
              <w:t>Active Units List</w:t>
            </w:r>
            <w:r w:rsidR="009844B5">
              <w:rPr>
                <w:noProof/>
                <w:webHidden/>
              </w:rPr>
              <w:tab/>
            </w:r>
            <w:r w:rsidR="009844B5">
              <w:rPr>
                <w:noProof/>
                <w:webHidden/>
              </w:rPr>
              <w:fldChar w:fldCharType="begin"/>
            </w:r>
            <w:r w:rsidR="009844B5">
              <w:rPr>
                <w:noProof/>
                <w:webHidden/>
              </w:rPr>
              <w:instrText xml:space="preserve"> PAGEREF _Toc174014843 \h </w:instrText>
            </w:r>
            <w:r w:rsidR="009844B5">
              <w:rPr>
                <w:noProof/>
                <w:webHidden/>
              </w:rPr>
            </w:r>
            <w:r w:rsidR="009844B5">
              <w:rPr>
                <w:noProof/>
                <w:webHidden/>
              </w:rPr>
              <w:fldChar w:fldCharType="separate"/>
            </w:r>
            <w:r w:rsidR="008B14E3">
              <w:rPr>
                <w:noProof/>
                <w:webHidden/>
              </w:rPr>
              <w:t>7</w:t>
            </w:r>
            <w:r w:rsidR="009844B5">
              <w:rPr>
                <w:noProof/>
                <w:webHidden/>
              </w:rPr>
              <w:fldChar w:fldCharType="end"/>
            </w:r>
          </w:hyperlink>
        </w:p>
        <w:p w14:paraId="7D7F7124" w14:textId="0C41F955"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844" w:history="1">
            <w:r w:rsidR="009844B5" w:rsidRPr="00E022B1">
              <w:rPr>
                <w:rStyle w:val="Hyperlink"/>
                <w:noProof/>
              </w:rPr>
              <w:t>Out of Supply Units List</w:t>
            </w:r>
            <w:r w:rsidR="009844B5">
              <w:rPr>
                <w:noProof/>
                <w:webHidden/>
              </w:rPr>
              <w:tab/>
            </w:r>
            <w:r w:rsidR="009844B5">
              <w:rPr>
                <w:noProof/>
                <w:webHidden/>
              </w:rPr>
              <w:fldChar w:fldCharType="begin"/>
            </w:r>
            <w:r w:rsidR="009844B5">
              <w:rPr>
                <w:noProof/>
                <w:webHidden/>
              </w:rPr>
              <w:instrText xml:space="preserve"> PAGEREF _Toc174014844 \h </w:instrText>
            </w:r>
            <w:r w:rsidR="009844B5">
              <w:rPr>
                <w:noProof/>
                <w:webHidden/>
              </w:rPr>
            </w:r>
            <w:r w:rsidR="009844B5">
              <w:rPr>
                <w:noProof/>
                <w:webHidden/>
              </w:rPr>
              <w:fldChar w:fldCharType="separate"/>
            </w:r>
            <w:r w:rsidR="008B14E3">
              <w:rPr>
                <w:noProof/>
                <w:webHidden/>
              </w:rPr>
              <w:t>7</w:t>
            </w:r>
            <w:r w:rsidR="009844B5">
              <w:rPr>
                <w:noProof/>
                <w:webHidden/>
              </w:rPr>
              <w:fldChar w:fldCharType="end"/>
            </w:r>
          </w:hyperlink>
        </w:p>
        <w:p w14:paraId="1D247B80" w14:textId="550A0330"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845" w:history="1">
            <w:r w:rsidR="009844B5" w:rsidRPr="00E022B1">
              <w:rPr>
                <w:rStyle w:val="Hyperlink"/>
                <w:noProof/>
              </w:rPr>
              <w:t>On-map Replaceable Units List</w:t>
            </w:r>
            <w:r w:rsidR="009844B5">
              <w:rPr>
                <w:noProof/>
                <w:webHidden/>
              </w:rPr>
              <w:tab/>
            </w:r>
            <w:r w:rsidR="009844B5">
              <w:rPr>
                <w:noProof/>
                <w:webHidden/>
              </w:rPr>
              <w:fldChar w:fldCharType="begin"/>
            </w:r>
            <w:r w:rsidR="009844B5">
              <w:rPr>
                <w:noProof/>
                <w:webHidden/>
              </w:rPr>
              <w:instrText xml:space="preserve"> PAGEREF _Toc174014845 \h </w:instrText>
            </w:r>
            <w:r w:rsidR="009844B5">
              <w:rPr>
                <w:noProof/>
                <w:webHidden/>
              </w:rPr>
            </w:r>
            <w:r w:rsidR="009844B5">
              <w:rPr>
                <w:noProof/>
                <w:webHidden/>
              </w:rPr>
              <w:fldChar w:fldCharType="separate"/>
            </w:r>
            <w:r w:rsidR="008B14E3">
              <w:rPr>
                <w:noProof/>
                <w:webHidden/>
              </w:rPr>
              <w:t>7</w:t>
            </w:r>
            <w:r w:rsidR="009844B5">
              <w:rPr>
                <w:noProof/>
                <w:webHidden/>
              </w:rPr>
              <w:fldChar w:fldCharType="end"/>
            </w:r>
          </w:hyperlink>
        </w:p>
        <w:p w14:paraId="1BA29613" w14:textId="553F3F7C"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846" w:history="1">
            <w:r w:rsidR="009844B5" w:rsidRPr="00E022B1">
              <w:rPr>
                <w:rStyle w:val="Hyperlink"/>
                <w:noProof/>
              </w:rPr>
              <w:t>Eliminated Units Window</w:t>
            </w:r>
            <w:r w:rsidR="009844B5">
              <w:rPr>
                <w:noProof/>
                <w:webHidden/>
              </w:rPr>
              <w:tab/>
            </w:r>
            <w:r w:rsidR="009844B5">
              <w:rPr>
                <w:noProof/>
                <w:webHidden/>
              </w:rPr>
              <w:fldChar w:fldCharType="begin"/>
            </w:r>
            <w:r w:rsidR="009844B5">
              <w:rPr>
                <w:noProof/>
                <w:webHidden/>
              </w:rPr>
              <w:instrText xml:space="preserve"> PAGEREF _Toc174014846 \h </w:instrText>
            </w:r>
            <w:r w:rsidR="009844B5">
              <w:rPr>
                <w:noProof/>
                <w:webHidden/>
              </w:rPr>
            </w:r>
            <w:r w:rsidR="009844B5">
              <w:rPr>
                <w:noProof/>
                <w:webHidden/>
              </w:rPr>
              <w:fldChar w:fldCharType="separate"/>
            </w:r>
            <w:r w:rsidR="008B14E3">
              <w:rPr>
                <w:noProof/>
                <w:webHidden/>
              </w:rPr>
              <w:t>7</w:t>
            </w:r>
            <w:r w:rsidR="009844B5">
              <w:rPr>
                <w:noProof/>
                <w:webHidden/>
              </w:rPr>
              <w:fldChar w:fldCharType="end"/>
            </w:r>
          </w:hyperlink>
        </w:p>
        <w:p w14:paraId="47640FB3" w14:textId="41E27A16"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847" w:history="1">
            <w:r w:rsidR="009844B5" w:rsidRPr="00E022B1">
              <w:rPr>
                <w:rStyle w:val="Hyperlink"/>
                <w:noProof/>
              </w:rPr>
              <w:t>Replaceable Units Window</w:t>
            </w:r>
            <w:r w:rsidR="009844B5">
              <w:rPr>
                <w:noProof/>
                <w:webHidden/>
              </w:rPr>
              <w:tab/>
            </w:r>
            <w:r w:rsidR="009844B5">
              <w:rPr>
                <w:noProof/>
                <w:webHidden/>
              </w:rPr>
              <w:fldChar w:fldCharType="begin"/>
            </w:r>
            <w:r w:rsidR="009844B5">
              <w:rPr>
                <w:noProof/>
                <w:webHidden/>
              </w:rPr>
              <w:instrText xml:space="preserve"> PAGEREF _Toc174014847 \h </w:instrText>
            </w:r>
            <w:r w:rsidR="009844B5">
              <w:rPr>
                <w:noProof/>
                <w:webHidden/>
              </w:rPr>
            </w:r>
            <w:r w:rsidR="009844B5">
              <w:rPr>
                <w:noProof/>
                <w:webHidden/>
              </w:rPr>
              <w:fldChar w:fldCharType="separate"/>
            </w:r>
            <w:r w:rsidR="008B14E3">
              <w:rPr>
                <w:noProof/>
                <w:webHidden/>
              </w:rPr>
              <w:t>7</w:t>
            </w:r>
            <w:r w:rsidR="009844B5">
              <w:rPr>
                <w:noProof/>
                <w:webHidden/>
              </w:rPr>
              <w:fldChar w:fldCharType="end"/>
            </w:r>
          </w:hyperlink>
        </w:p>
        <w:p w14:paraId="64BB13BA" w14:textId="475E1B3A"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848" w:history="1">
            <w:r w:rsidR="009844B5" w:rsidRPr="00E022B1">
              <w:rPr>
                <w:rStyle w:val="Hyperlink"/>
                <w:noProof/>
                <w:highlight w:val="yellow"/>
              </w:rPr>
              <w:t>Allied Forces Setup Card</w:t>
            </w:r>
            <w:r w:rsidR="009844B5">
              <w:rPr>
                <w:noProof/>
                <w:webHidden/>
              </w:rPr>
              <w:tab/>
            </w:r>
            <w:r w:rsidR="009844B5">
              <w:rPr>
                <w:noProof/>
                <w:webHidden/>
              </w:rPr>
              <w:fldChar w:fldCharType="begin"/>
            </w:r>
            <w:r w:rsidR="009844B5">
              <w:rPr>
                <w:noProof/>
                <w:webHidden/>
              </w:rPr>
              <w:instrText xml:space="preserve"> PAGEREF _Toc174014848 \h </w:instrText>
            </w:r>
            <w:r w:rsidR="009844B5">
              <w:rPr>
                <w:noProof/>
                <w:webHidden/>
              </w:rPr>
            </w:r>
            <w:r w:rsidR="009844B5">
              <w:rPr>
                <w:noProof/>
                <w:webHidden/>
              </w:rPr>
              <w:fldChar w:fldCharType="separate"/>
            </w:r>
            <w:r w:rsidR="008B14E3">
              <w:rPr>
                <w:noProof/>
                <w:webHidden/>
              </w:rPr>
              <w:t>7</w:t>
            </w:r>
            <w:r w:rsidR="009844B5">
              <w:rPr>
                <w:noProof/>
                <w:webHidden/>
              </w:rPr>
              <w:fldChar w:fldCharType="end"/>
            </w:r>
          </w:hyperlink>
        </w:p>
        <w:p w14:paraId="77F0AE45" w14:textId="4D81C39B"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849" w:history="1">
            <w:r w:rsidR="009844B5" w:rsidRPr="00E022B1">
              <w:rPr>
                <w:rStyle w:val="Hyperlink"/>
                <w:noProof/>
                <w:highlight w:val="yellow"/>
              </w:rPr>
              <w:t>Japanese Forces Setup Card</w:t>
            </w:r>
            <w:r w:rsidR="009844B5">
              <w:rPr>
                <w:noProof/>
                <w:webHidden/>
              </w:rPr>
              <w:tab/>
            </w:r>
            <w:r w:rsidR="009844B5">
              <w:rPr>
                <w:noProof/>
                <w:webHidden/>
              </w:rPr>
              <w:fldChar w:fldCharType="begin"/>
            </w:r>
            <w:r w:rsidR="009844B5">
              <w:rPr>
                <w:noProof/>
                <w:webHidden/>
              </w:rPr>
              <w:instrText xml:space="preserve"> PAGEREF _Toc174014849 \h </w:instrText>
            </w:r>
            <w:r w:rsidR="009844B5">
              <w:rPr>
                <w:noProof/>
                <w:webHidden/>
              </w:rPr>
            </w:r>
            <w:r w:rsidR="009844B5">
              <w:rPr>
                <w:noProof/>
                <w:webHidden/>
              </w:rPr>
              <w:fldChar w:fldCharType="separate"/>
            </w:r>
            <w:r w:rsidR="008B14E3">
              <w:rPr>
                <w:noProof/>
                <w:webHidden/>
              </w:rPr>
              <w:t>8</w:t>
            </w:r>
            <w:r w:rsidR="009844B5">
              <w:rPr>
                <w:noProof/>
                <w:webHidden/>
              </w:rPr>
              <w:fldChar w:fldCharType="end"/>
            </w:r>
          </w:hyperlink>
        </w:p>
        <w:p w14:paraId="675A75E4" w14:textId="7A744907"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850" w:history="1">
            <w:r w:rsidR="009844B5" w:rsidRPr="00E022B1">
              <w:rPr>
                <w:rStyle w:val="Hyperlink"/>
                <w:noProof/>
              </w:rPr>
              <w:t>Markers</w:t>
            </w:r>
            <w:r w:rsidR="009844B5">
              <w:rPr>
                <w:noProof/>
                <w:webHidden/>
              </w:rPr>
              <w:tab/>
            </w:r>
            <w:r w:rsidR="009844B5">
              <w:rPr>
                <w:noProof/>
                <w:webHidden/>
              </w:rPr>
              <w:fldChar w:fldCharType="begin"/>
            </w:r>
            <w:r w:rsidR="009844B5">
              <w:rPr>
                <w:noProof/>
                <w:webHidden/>
              </w:rPr>
              <w:instrText xml:space="preserve"> PAGEREF _Toc174014850 \h </w:instrText>
            </w:r>
            <w:r w:rsidR="009844B5">
              <w:rPr>
                <w:noProof/>
                <w:webHidden/>
              </w:rPr>
            </w:r>
            <w:r w:rsidR="009844B5">
              <w:rPr>
                <w:noProof/>
                <w:webHidden/>
              </w:rPr>
              <w:fldChar w:fldCharType="separate"/>
            </w:r>
            <w:r w:rsidR="008B14E3">
              <w:rPr>
                <w:noProof/>
                <w:webHidden/>
              </w:rPr>
              <w:t>8</w:t>
            </w:r>
            <w:r w:rsidR="009844B5">
              <w:rPr>
                <w:noProof/>
                <w:webHidden/>
              </w:rPr>
              <w:fldChar w:fldCharType="end"/>
            </w:r>
          </w:hyperlink>
        </w:p>
        <w:p w14:paraId="14698A2A" w14:textId="79F66CE0" w:rsidR="009844B5" w:rsidRDefault="00000000">
          <w:pPr>
            <w:pStyle w:val="TOC1"/>
            <w:tabs>
              <w:tab w:val="right" w:leader="dot" w:pos="14592"/>
            </w:tabs>
            <w:rPr>
              <w:rFonts w:asciiTheme="minorHAnsi" w:eastAsiaTheme="minorEastAsia" w:hAnsiTheme="minorHAnsi" w:cstheme="minorBidi"/>
              <w:bCs w:val="0"/>
              <w:iCs w:val="0"/>
              <w:noProof/>
              <w:kern w:val="2"/>
              <w:lang w:val="en-CA" w:eastAsia="en-CA"/>
              <w14:ligatures w14:val="standardContextual"/>
            </w:rPr>
          </w:pPr>
          <w:hyperlink w:anchor="_Toc174014851" w:history="1">
            <w:r w:rsidR="009844B5" w:rsidRPr="00E022B1">
              <w:rPr>
                <w:rStyle w:val="Hyperlink"/>
                <w:noProof/>
              </w:rPr>
              <w:t>Main Map Window Toolbar</w:t>
            </w:r>
            <w:r w:rsidR="009844B5">
              <w:rPr>
                <w:noProof/>
                <w:webHidden/>
              </w:rPr>
              <w:tab/>
            </w:r>
            <w:r w:rsidR="009844B5">
              <w:rPr>
                <w:noProof/>
                <w:webHidden/>
              </w:rPr>
              <w:fldChar w:fldCharType="begin"/>
            </w:r>
            <w:r w:rsidR="009844B5">
              <w:rPr>
                <w:noProof/>
                <w:webHidden/>
              </w:rPr>
              <w:instrText xml:space="preserve"> PAGEREF _Toc174014851 \h </w:instrText>
            </w:r>
            <w:r w:rsidR="009844B5">
              <w:rPr>
                <w:noProof/>
                <w:webHidden/>
              </w:rPr>
            </w:r>
            <w:r w:rsidR="009844B5">
              <w:rPr>
                <w:noProof/>
                <w:webHidden/>
              </w:rPr>
              <w:fldChar w:fldCharType="separate"/>
            </w:r>
            <w:r w:rsidR="008B14E3">
              <w:rPr>
                <w:noProof/>
                <w:webHidden/>
              </w:rPr>
              <w:t>8</w:t>
            </w:r>
            <w:r w:rsidR="009844B5">
              <w:rPr>
                <w:noProof/>
                <w:webHidden/>
              </w:rPr>
              <w:fldChar w:fldCharType="end"/>
            </w:r>
          </w:hyperlink>
        </w:p>
        <w:p w14:paraId="2FE63B09" w14:textId="256EFF1C"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852" w:history="1">
            <w:r w:rsidR="009844B5" w:rsidRPr="00E022B1">
              <w:rPr>
                <w:rStyle w:val="Hyperlink"/>
                <w:noProof/>
              </w:rPr>
              <w:t>Unit Display Options</w:t>
            </w:r>
            <w:r w:rsidR="009844B5">
              <w:rPr>
                <w:noProof/>
                <w:webHidden/>
              </w:rPr>
              <w:tab/>
            </w:r>
            <w:r w:rsidR="009844B5">
              <w:rPr>
                <w:noProof/>
                <w:webHidden/>
              </w:rPr>
              <w:fldChar w:fldCharType="begin"/>
            </w:r>
            <w:r w:rsidR="009844B5">
              <w:rPr>
                <w:noProof/>
                <w:webHidden/>
              </w:rPr>
              <w:instrText xml:space="preserve"> PAGEREF _Toc174014852 \h </w:instrText>
            </w:r>
            <w:r w:rsidR="009844B5">
              <w:rPr>
                <w:noProof/>
                <w:webHidden/>
              </w:rPr>
            </w:r>
            <w:r w:rsidR="009844B5">
              <w:rPr>
                <w:noProof/>
                <w:webHidden/>
              </w:rPr>
              <w:fldChar w:fldCharType="separate"/>
            </w:r>
            <w:r w:rsidR="008B14E3">
              <w:rPr>
                <w:noProof/>
                <w:webHidden/>
              </w:rPr>
              <w:t>8</w:t>
            </w:r>
            <w:r w:rsidR="009844B5">
              <w:rPr>
                <w:noProof/>
                <w:webHidden/>
              </w:rPr>
              <w:fldChar w:fldCharType="end"/>
            </w:r>
          </w:hyperlink>
        </w:p>
        <w:p w14:paraId="2E739094" w14:textId="0A5112BD"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853" w:history="1">
            <w:r w:rsidR="009844B5" w:rsidRPr="00E022B1">
              <w:rPr>
                <w:rStyle w:val="Hyperlink"/>
                <w:noProof/>
              </w:rPr>
              <w:t>Range Tool</w:t>
            </w:r>
            <w:r w:rsidR="009844B5">
              <w:rPr>
                <w:noProof/>
                <w:webHidden/>
              </w:rPr>
              <w:tab/>
            </w:r>
            <w:r w:rsidR="009844B5">
              <w:rPr>
                <w:noProof/>
                <w:webHidden/>
              </w:rPr>
              <w:fldChar w:fldCharType="begin"/>
            </w:r>
            <w:r w:rsidR="009844B5">
              <w:rPr>
                <w:noProof/>
                <w:webHidden/>
              </w:rPr>
              <w:instrText xml:space="preserve"> PAGEREF _Toc174014853 \h </w:instrText>
            </w:r>
            <w:r w:rsidR="009844B5">
              <w:rPr>
                <w:noProof/>
                <w:webHidden/>
              </w:rPr>
            </w:r>
            <w:r w:rsidR="009844B5">
              <w:rPr>
                <w:noProof/>
                <w:webHidden/>
              </w:rPr>
              <w:fldChar w:fldCharType="separate"/>
            </w:r>
            <w:r w:rsidR="008B14E3">
              <w:rPr>
                <w:noProof/>
                <w:webHidden/>
              </w:rPr>
              <w:t>8</w:t>
            </w:r>
            <w:r w:rsidR="009844B5">
              <w:rPr>
                <w:noProof/>
                <w:webHidden/>
              </w:rPr>
              <w:fldChar w:fldCharType="end"/>
            </w:r>
          </w:hyperlink>
        </w:p>
        <w:p w14:paraId="227E3C1C" w14:textId="71A62232"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854" w:history="1">
            <w:r w:rsidR="009844B5" w:rsidRPr="00E022B1">
              <w:rPr>
                <w:rStyle w:val="Hyperlink"/>
                <w:noProof/>
              </w:rPr>
              <w:t>Hex Control Marker Mode</w:t>
            </w:r>
            <w:r w:rsidR="009844B5">
              <w:rPr>
                <w:noProof/>
                <w:webHidden/>
              </w:rPr>
              <w:tab/>
            </w:r>
            <w:r w:rsidR="009844B5">
              <w:rPr>
                <w:noProof/>
                <w:webHidden/>
              </w:rPr>
              <w:fldChar w:fldCharType="begin"/>
            </w:r>
            <w:r w:rsidR="009844B5">
              <w:rPr>
                <w:noProof/>
                <w:webHidden/>
              </w:rPr>
              <w:instrText xml:space="preserve"> PAGEREF _Toc174014854 \h </w:instrText>
            </w:r>
            <w:r w:rsidR="009844B5">
              <w:rPr>
                <w:noProof/>
                <w:webHidden/>
              </w:rPr>
            </w:r>
            <w:r w:rsidR="009844B5">
              <w:rPr>
                <w:noProof/>
                <w:webHidden/>
              </w:rPr>
              <w:fldChar w:fldCharType="separate"/>
            </w:r>
            <w:r w:rsidR="008B14E3">
              <w:rPr>
                <w:noProof/>
                <w:webHidden/>
              </w:rPr>
              <w:t>9</w:t>
            </w:r>
            <w:r w:rsidR="009844B5">
              <w:rPr>
                <w:noProof/>
                <w:webHidden/>
              </w:rPr>
              <w:fldChar w:fldCharType="end"/>
            </w:r>
          </w:hyperlink>
        </w:p>
        <w:p w14:paraId="5FD4B671" w14:textId="39E00185"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855" w:history="1">
            <w:r w:rsidR="009844B5" w:rsidRPr="00E022B1">
              <w:rPr>
                <w:rStyle w:val="Hyperlink"/>
                <w:noProof/>
              </w:rPr>
              <w:t>Toggle Control Marker Borders</w:t>
            </w:r>
            <w:r w:rsidR="009844B5">
              <w:rPr>
                <w:noProof/>
                <w:webHidden/>
              </w:rPr>
              <w:tab/>
            </w:r>
            <w:r w:rsidR="009844B5">
              <w:rPr>
                <w:noProof/>
                <w:webHidden/>
              </w:rPr>
              <w:fldChar w:fldCharType="begin"/>
            </w:r>
            <w:r w:rsidR="009844B5">
              <w:rPr>
                <w:noProof/>
                <w:webHidden/>
              </w:rPr>
              <w:instrText xml:space="preserve"> PAGEREF _Toc174014855 \h </w:instrText>
            </w:r>
            <w:r w:rsidR="009844B5">
              <w:rPr>
                <w:noProof/>
                <w:webHidden/>
              </w:rPr>
            </w:r>
            <w:r w:rsidR="009844B5">
              <w:rPr>
                <w:noProof/>
                <w:webHidden/>
              </w:rPr>
              <w:fldChar w:fldCharType="separate"/>
            </w:r>
            <w:r w:rsidR="008B14E3">
              <w:rPr>
                <w:noProof/>
                <w:webHidden/>
              </w:rPr>
              <w:t>9</w:t>
            </w:r>
            <w:r w:rsidR="009844B5">
              <w:rPr>
                <w:noProof/>
                <w:webHidden/>
              </w:rPr>
              <w:fldChar w:fldCharType="end"/>
            </w:r>
          </w:hyperlink>
        </w:p>
        <w:p w14:paraId="7E67F6B2" w14:textId="64DBDA9B"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856" w:history="1">
            <w:r w:rsidR="009844B5" w:rsidRPr="00E022B1">
              <w:rPr>
                <w:rStyle w:val="Hyperlink"/>
                <w:noProof/>
              </w:rPr>
              <w:t>AZOI Options</w:t>
            </w:r>
            <w:r w:rsidR="009844B5">
              <w:rPr>
                <w:noProof/>
                <w:webHidden/>
              </w:rPr>
              <w:tab/>
            </w:r>
            <w:r w:rsidR="009844B5">
              <w:rPr>
                <w:noProof/>
                <w:webHidden/>
              </w:rPr>
              <w:fldChar w:fldCharType="begin"/>
            </w:r>
            <w:r w:rsidR="009844B5">
              <w:rPr>
                <w:noProof/>
                <w:webHidden/>
              </w:rPr>
              <w:instrText xml:space="preserve"> PAGEREF _Toc174014856 \h </w:instrText>
            </w:r>
            <w:r w:rsidR="009844B5">
              <w:rPr>
                <w:noProof/>
                <w:webHidden/>
              </w:rPr>
            </w:r>
            <w:r w:rsidR="009844B5">
              <w:rPr>
                <w:noProof/>
                <w:webHidden/>
              </w:rPr>
              <w:fldChar w:fldCharType="separate"/>
            </w:r>
            <w:r w:rsidR="008B14E3">
              <w:rPr>
                <w:noProof/>
                <w:webHidden/>
              </w:rPr>
              <w:t>9</w:t>
            </w:r>
            <w:r w:rsidR="009844B5">
              <w:rPr>
                <w:noProof/>
                <w:webHidden/>
              </w:rPr>
              <w:fldChar w:fldCharType="end"/>
            </w:r>
          </w:hyperlink>
        </w:p>
        <w:p w14:paraId="75700F36" w14:textId="7BA42FB8"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857" w:history="1">
            <w:r w:rsidR="009844B5" w:rsidRPr="00E022B1">
              <w:rPr>
                <w:rStyle w:val="Hyperlink"/>
                <w:noProof/>
              </w:rPr>
              <w:t>Overlay Options</w:t>
            </w:r>
            <w:r w:rsidR="009844B5">
              <w:rPr>
                <w:noProof/>
                <w:webHidden/>
              </w:rPr>
              <w:tab/>
            </w:r>
            <w:r w:rsidR="009844B5">
              <w:rPr>
                <w:noProof/>
                <w:webHidden/>
              </w:rPr>
              <w:fldChar w:fldCharType="begin"/>
            </w:r>
            <w:r w:rsidR="009844B5">
              <w:rPr>
                <w:noProof/>
                <w:webHidden/>
              </w:rPr>
              <w:instrText xml:space="preserve"> PAGEREF _Toc174014857 \h </w:instrText>
            </w:r>
            <w:r w:rsidR="009844B5">
              <w:rPr>
                <w:noProof/>
                <w:webHidden/>
              </w:rPr>
            </w:r>
            <w:r w:rsidR="009844B5">
              <w:rPr>
                <w:noProof/>
                <w:webHidden/>
              </w:rPr>
              <w:fldChar w:fldCharType="separate"/>
            </w:r>
            <w:r w:rsidR="008B14E3">
              <w:rPr>
                <w:noProof/>
                <w:webHidden/>
              </w:rPr>
              <w:t>9</w:t>
            </w:r>
            <w:r w:rsidR="009844B5">
              <w:rPr>
                <w:noProof/>
                <w:webHidden/>
              </w:rPr>
              <w:fldChar w:fldCharType="end"/>
            </w:r>
          </w:hyperlink>
        </w:p>
        <w:p w14:paraId="670470E4" w14:textId="59F20F6A"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858" w:history="1">
            <w:r w:rsidR="009844B5" w:rsidRPr="00E022B1">
              <w:rPr>
                <w:rStyle w:val="Hyperlink"/>
                <w:noProof/>
              </w:rPr>
              <w:t>CBI Infrastructure Routes</w:t>
            </w:r>
            <w:r w:rsidR="009844B5">
              <w:rPr>
                <w:noProof/>
                <w:webHidden/>
              </w:rPr>
              <w:tab/>
            </w:r>
            <w:r w:rsidR="009844B5">
              <w:rPr>
                <w:noProof/>
                <w:webHidden/>
              </w:rPr>
              <w:fldChar w:fldCharType="begin"/>
            </w:r>
            <w:r w:rsidR="009844B5">
              <w:rPr>
                <w:noProof/>
                <w:webHidden/>
              </w:rPr>
              <w:instrText xml:space="preserve"> PAGEREF _Toc174014858 \h </w:instrText>
            </w:r>
            <w:r w:rsidR="009844B5">
              <w:rPr>
                <w:noProof/>
                <w:webHidden/>
              </w:rPr>
            </w:r>
            <w:r w:rsidR="009844B5">
              <w:rPr>
                <w:noProof/>
                <w:webHidden/>
              </w:rPr>
              <w:fldChar w:fldCharType="separate"/>
            </w:r>
            <w:r w:rsidR="008B14E3">
              <w:rPr>
                <w:noProof/>
                <w:webHidden/>
              </w:rPr>
              <w:t>9</w:t>
            </w:r>
            <w:r w:rsidR="009844B5">
              <w:rPr>
                <w:noProof/>
                <w:webHidden/>
              </w:rPr>
              <w:fldChar w:fldCharType="end"/>
            </w:r>
          </w:hyperlink>
        </w:p>
        <w:p w14:paraId="306BD8C9" w14:textId="3DC9D88C"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859" w:history="1">
            <w:r w:rsidR="009844B5" w:rsidRPr="00E022B1">
              <w:rPr>
                <w:rStyle w:val="Hyperlink"/>
                <w:noProof/>
              </w:rPr>
              <w:t>Movement Trail Options</w:t>
            </w:r>
            <w:r w:rsidR="009844B5">
              <w:rPr>
                <w:noProof/>
                <w:webHidden/>
              </w:rPr>
              <w:tab/>
            </w:r>
            <w:r w:rsidR="009844B5">
              <w:rPr>
                <w:noProof/>
                <w:webHidden/>
              </w:rPr>
              <w:fldChar w:fldCharType="begin"/>
            </w:r>
            <w:r w:rsidR="009844B5">
              <w:rPr>
                <w:noProof/>
                <w:webHidden/>
              </w:rPr>
              <w:instrText xml:space="preserve"> PAGEREF _Toc174014859 \h </w:instrText>
            </w:r>
            <w:r w:rsidR="009844B5">
              <w:rPr>
                <w:noProof/>
                <w:webHidden/>
              </w:rPr>
            </w:r>
            <w:r w:rsidR="009844B5">
              <w:rPr>
                <w:noProof/>
                <w:webHidden/>
              </w:rPr>
              <w:fldChar w:fldCharType="separate"/>
            </w:r>
            <w:r w:rsidR="008B14E3">
              <w:rPr>
                <w:noProof/>
                <w:webHidden/>
              </w:rPr>
              <w:t>9</w:t>
            </w:r>
            <w:r w:rsidR="009844B5">
              <w:rPr>
                <w:noProof/>
                <w:webHidden/>
              </w:rPr>
              <w:fldChar w:fldCharType="end"/>
            </w:r>
          </w:hyperlink>
        </w:p>
        <w:p w14:paraId="34685775" w14:textId="2B8EA431"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860" w:history="1">
            <w:r w:rsidR="009844B5" w:rsidRPr="00E022B1">
              <w:rPr>
                <w:rStyle w:val="Hyperlink"/>
                <w:noProof/>
              </w:rPr>
              <w:t>End of Turn</w:t>
            </w:r>
            <w:r w:rsidR="009844B5">
              <w:rPr>
                <w:noProof/>
                <w:webHidden/>
              </w:rPr>
              <w:tab/>
            </w:r>
            <w:r w:rsidR="009844B5">
              <w:rPr>
                <w:noProof/>
                <w:webHidden/>
              </w:rPr>
              <w:fldChar w:fldCharType="begin"/>
            </w:r>
            <w:r w:rsidR="009844B5">
              <w:rPr>
                <w:noProof/>
                <w:webHidden/>
              </w:rPr>
              <w:instrText xml:space="preserve"> PAGEREF _Toc174014860 \h </w:instrText>
            </w:r>
            <w:r w:rsidR="009844B5">
              <w:rPr>
                <w:noProof/>
                <w:webHidden/>
              </w:rPr>
            </w:r>
            <w:r w:rsidR="009844B5">
              <w:rPr>
                <w:noProof/>
                <w:webHidden/>
              </w:rPr>
              <w:fldChar w:fldCharType="separate"/>
            </w:r>
            <w:r w:rsidR="008B14E3">
              <w:rPr>
                <w:noProof/>
                <w:webHidden/>
              </w:rPr>
              <w:t>10</w:t>
            </w:r>
            <w:r w:rsidR="009844B5">
              <w:rPr>
                <w:noProof/>
                <w:webHidden/>
              </w:rPr>
              <w:fldChar w:fldCharType="end"/>
            </w:r>
          </w:hyperlink>
        </w:p>
        <w:p w14:paraId="21F00570" w14:textId="4E301D9F"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861" w:history="1">
            <w:r w:rsidR="009844B5" w:rsidRPr="00E022B1">
              <w:rPr>
                <w:rStyle w:val="Hyperlink"/>
                <w:noProof/>
              </w:rPr>
              <w:t>Show/Hide Unit Counters</w:t>
            </w:r>
            <w:r w:rsidR="009844B5">
              <w:rPr>
                <w:noProof/>
                <w:webHidden/>
              </w:rPr>
              <w:tab/>
            </w:r>
            <w:r w:rsidR="009844B5">
              <w:rPr>
                <w:noProof/>
                <w:webHidden/>
              </w:rPr>
              <w:fldChar w:fldCharType="begin"/>
            </w:r>
            <w:r w:rsidR="009844B5">
              <w:rPr>
                <w:noProof/>
                <w:webHidden/>
              </w:rPr>
              <w:instrText xml:space="preserve"> PAGEREF _Toc174014861 \h </w:instrText>
            </w:r>
            <w:r w:rsidR="009844B5">
              <w:rPr>
                <w:noProof/>
                <w:webHidden/>
              </w:rPr>
            </w:r>
            <w:r w:rsidR="009844B5">
              <w:rPr>
                <w:noProof/>
                <w:webHidden/>
              </w:rPr>
              <w:fldChar w:fldCharType="separate"/>
            </w:r>
            <w:r w:rsidR="008B14E3">
              <w:rPr>
                <w:noProof/>
                <w:webHidden/>
              </w:rPr>
              <w:t>10</w:t>
            </w:r>
            <w:r w:rsidR="009844B5">
              <w:rPr>
                <w:noProof/>
                <w:webHidden/>
              </w:rPr>
              <w:fldChar w:fldCharType="end"/>
            </w:r>
          </w:hyperlink>
        </w:p>
        <w:p w14:paraId="100D5CAD" w14:textId="75F85C3E"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862" w:history="1">
            <w:r w:rsidR="009844B5" w:rsidRPr="00E022B1">
              <w:rPr>
                <w:rStyle w:val="Hyperlink"/>
                <w:noProof/>
              </w:rPr>
              <w:t>Show/Hide Control Markers</w:t>
            </w:r>
            <w:r w:rsidR="009844B5">
              <w:rPr>
                <w:noProof/>
                <w:webHidden/>
              </w:rPr>
              <w:tab/>
            </w:r>
            <w:r w:rsidR="009844B5">
              <w:rPr>
                <w:noProof/>
                <w:webHidden/>
              </w:rPr>
              <w:fldChar w:fldCharType="begin"/>
            </w:r>
            <w:r w:rsidR="009844B5">
              <w:rPr>
                <w:noProof/>
                <w:webHidden/>
              </w:rPr>
              <w:instrText xml:space="preserve"> PAGEREF _Toc174014862 \h </w:instrText>
            </w:r>
            <w:r w:rsidR="009844B5">
              <w:rPr>
                <w:noProof/>
                <w:webHidden/>
              </w:rPr>
            </w:r>
            <w:r w:rsidR="009844B5">
              <w:rPr>
                <w:noProof/>
                <w:webHidden/>
              </w:rPr>
              <w:fldChar w:fldCharType="separate"/>
            </w:r>
            <w:r w:rsidR="008B14E3">
              <w:rPr>
                <w:noProof/>
                <w:webHidden/>
              </w:rPr>
              <w:t>10</w:t>
            </w:r>
            <w:r w:rsidR="009844B5">
              <w:rPr>
                <w:noProof/>
                <w:webHidden/>
              </w:rPr>
              <w:fldChar w:fldCharType="end"/>
            </w:r>
          </w:hyperlink>
        </w:p>
        <w:p w14:paraId="6BA91B28" w14:textId="60637850"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863" w:history="1">
            <w:r w:rsidR="009844B5" w:rsidRPr="00E022B1">
              <w:rPr>
                <w:rStyle w:val="Hyperlink"/>
                <w:noProof/>
              </w:rPr>
              <w:t>Screenshot</w:t>
            </w:r>
            <w:r w:rsidR="009844B5">
              <w:rPr>
                <w:noProof/>
                <w:webHidden/>
              </w:rPr>
              <w:tab/>
            </w:r>
            <w:r w:rsidR="009844B5">
              <w:rPr>
                <w:noProof/>
                <w:webHidden/>
              </w:rPr>
              <w:fldChar w:fldCharType="begin"/>
            </w:r>
            <w:r w:rsidR="009844B5">
              <w:rPr>
                <w:noProof/>
                <w:webHidden/>
              </w:rPr>
              <w:instrText xml:space="preserve"> PAGEREF _Toc174014863 \h </w:instrText>
            </w:r>
            <w:r w:rsidR="009844B5">
              <w:rPr>
                <w:noProof/>
                <w:webHidden/>
              </w:rPr>
            </w:r>
            <w:r w:rsidR="009844B5">
              <w:rPr>
                <w:noProof/>
                <w:webHidden/>
              </w:rPr>
              <w:fldChar w:fldCharType="separate"/>
            </w:r>
            <w:r w:rsidR="008B14E3">
              <w:rPr>
                <w:noProof/>
                <w:webHidden/>
              </w:rPr>
              <w:t>10</w:t>
            </w:r>
            <w:r w:rsidR="009844B5">
              <w:rPr>
                <w:noProof/>
                <w:webHidden/>
              </w:rPr>
              <w:fldChar w:fldCharType="end"/>
            </w:r>
          </w:hyperlink>
        </w:p>
        <w:p w14:paraId="5183C438" w14:textId="4D0E5306"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864" w:history="1">
            <w:r w:rsidR="009844B5" w:rsidRPr="00E022B1">
              <w:rPr>
                <w:rStyle w:val="Hyperlink"/>
                <w:noProof/>
              </w:rPr>
              <w:t>Zoom In</w:t>
            </w:r>
            <w:r w:rsidR="009844B5">
              <w:rPr>
                <w:noProof/>
                <w:webHidden/>
              </w:rPr>
              <w:tab/>
            </w:r>
            <w:r w:rsidR="009844B5">
              <w:rPr>
                <w:noProof/>
                <w:webHidden/>
              </w:rPr>
              <w:fldChar w:fldCharType="begin"/>
            </w:r>
            <w:r w:rsidR="009844B5">
              <w:rPr>
                <w:noProof/>
                <w:webHidden/>
              </w:rPr>
              <w:instrText xml:space="preserve"> PAGEREF _Toc174014864 \h </w:instrText>
            </w:r>
            <w:r w:rsidR="009844B5">
              <w:rPr>
                <w:noProof/>
                <w:webHidden/>
              </w:rPr>
            </w:r>
            <w:r w:rsidR="009844B5">
              <w:rPr>
                <w:noProof/>
                <w:webHidden/>
              </w:rPr>
              <w:fldChar w:fldCharType="separate"/>
            </w:r>
            <w:r w:rsidR="008B14E3">
              <w:rPr>
                <w:noProof/>
                <w:webHidden/>
              </w:rPr>
              <w:t>10</w:t>
            </w:r>
            <w:r w:rsidR="009844B5">
              <w:rPr>
                <w:noProof/>
                <w:webHidden/>
              </w:rPr>
              <w:fldChar w:fldCharType="end"/>
            </w:r>
          </w:hyperlink>
        </w:p>
        <w:p w14:paraId="470B6765" w14:textId="79FE5D64"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865" w:history="1">
            <w:r w:rsidR="009844B5" w:rsidRPr="00E022B1">
              <w:rPr>
                <w:rStyle w:val="Hyperlink"/>
                <w:noProof/>
              </w:rPr>
              <w:t>Set Zoom</w:t>
            </w:r>
            <w:r w:rsidR="009844B5">
              <w:rPr>
                <w:noProof/>
                <w:webHidden/>
              </w:rPr>
              <w:tab/>
            </w:r>
            <w:r w:rsidR="009844B5">
              <w:rPr>
                <w:noProof/>
                <w:webHidden/>
              </w:rPr>
              <w:fldChar w:fldCharType="begin"/>
            </w:r>
            <w:r w:rsidR="009844B5">
              <w:rPr>
                <w:noProof/>
                <w:webHidden/>
              </w:rPr>
              <w:instrText xml:space="preserve"> PAGEREF _Toc174014865 \h </w:instrText>
            </w:r>
            <w:r w:rsidR="009844B5">
              <w:rPr>
                <w:noProof/>
                <w:webHidden/>
              </w:rPr>
            </w:r>
            <w:r w:rsidR="009844B5">
              <w:rPr>
                <w:noProof/>
                <w:webHidden/>
              </w:rPr>
              <w:fldChar w:fldCharType="separate"/>
            </w:r>
            <w:r w:rsidR="008B14E3">
              <w:rPr>
                <w:noProof/>
                <w:webHidden/>
              </w:rPr>
              <w:t>10</w:t>
            </w:r>
            <w:r w:rsidR="009844B5">
              <w:rPr>
                <w:noProof/>
                <w:webHidden/>
              </w:rPr>
              <w:fldChar w:fldCharType="end"/>
            </w:r>
          </w:hyperlink>
        </w:p>
        <w:p w14:paraId="1B8A595F" w14:textId="1095756E"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866" w:history="1">
            <w:r w:rsidR="009844B5" w:rsidRPr="00E022B1">
              <w:rPr>
                <w:rStyle w:val="Hyperlink"/>
                <w:noProof/>
              </w:rPr>
              <w:t>Zoom Out</w:t>
            </w:r>
            <w:r w:rsidR="009844B5">
              <w:rPr>
                <w:noProof/>
                <w:webHidden/>
              </w:rPr>
              <w:tab/>
            </w:r>
            <w:r w:rsidR="009844B5">
              <w:rPr>
                <w:noProof/>
                <w:webHidden/>
              </w:rPr>
              <w:fldChar w:fldCharType="begin"/>
            </w:r>
            <w:r w:rsidR="009844B5">
              <w:rPr>
                <w:noProof/>
                <w:webHidden/>
              </w:rPr>
              <w:instrText xml:space="preserve"> PAGEREF _Toc174014866 \h </w:instrText>
            </w:r>
            <w:r w:rsidR="009844B5">
              <w:rPr>
                <w:noProof/>
                <w:webHidden/>
              </w:rPr>
            </w:r>
            <w:r w:rsidR="009844B5">
              <w:rPr>
                <w:noProof/>
                <w:webHidden/>
              </w:rPr>
              <w:fldChar w:fldCharType="separate"/>
            </w:r>
            <w:r w:rsidR="008B14E3">
              <w:rPr>
                <w:noProof/>
                <w:webHidden/>
              </w:rPr>
              <w:t>10</w:t>
            </w:r>
            <w:r w:rsidR="009844B5">
              <w:rPr>
                <w:noProof/>
                <w:webHidden/>
              </w:rPr>
              <w:fldChar w:fldCharType="end"/>
            </w:r>
          </w:hyperlink>
        </w:p>
        <w:p w14:paraId="25935686" w14:textId="75178011"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867" w:history="1">
            <w:r w:rsidR="009844B5" w:rsidRPr="00E022B1">
              <w:rPr>
                <w:rStyle w:val="Hyperlink"/>
                <w:noProof/>
              </w:rPr>
              <w:t>End of Round Cleanup</w:t>
            </w:r>
            <w:r w:rsidR="009844B5">
              <w:rPr>
                <w:noProof/>
                <w:webHidden/>
              </w:rPr>
              <w:tab/>
            </w:r>
            <w:r w:rsidR="009844B5">
              <w:rPr>
                <w:noProof/>
                <w:webHidden/>
              </w:rPr>
              <w:fldChar w:fldCharType="begin"/>
            </w:r>
            <w:r w:rsidR="009844B5">
              <w:rPr>
                <w:noProof/>
                <w:webHidden/>
              </w:rPr>
              <w:instrText xml:space="preserve"> PAGEREF _Toc174014867 \h </w:instrText>
            </w:r>
            <w:r w:rsidR="009844B5">
              <w:rPr>
                <w:noProof/>
                <w:webHidden/>
              </w:rPr>
            </w:r>
            <w:r w:rsidR="009844B5">
              <w:rPr>
                <w:noProof/>
                <w:webHidden/>
              </w:rPr>
              <w:fldChar w:fldCharType="separate"/>
            </w:r>
            <w:r w:rsidR="008B14E3">
              <w:rPr>
                <w:noProof/>
                <w:webHidden/>
              </w:rPr>
              <w:t>10</w:t>
            </w:r>
            <w:r w:rsidR="009844B5">
              <w:rPr>
                <w:noProof/>
                <w:webHidden/>
              </w:rPr>
              <w:fldChar w:fldCharType="end"/>
            </w:r>
          </w:hyperlink>
        </w:p>
        <w:p w14:paraId="206B1152" w14:textId="06B0A019" w:rsidR="009844B5" w:rsidRDefault="00000000">
          <w:pPr>
            <w:pStyle w:val="TOC1"/>
            <w:tabs>
              <w:tab w:val="right" w:leader="dot" w:pos="14592"/>
            </w:tabs>
            <w:rPr>
              <w:rFonts w:asciiTheme="minorHAnsi" w:eastAsiaTheme="minorEastAsia" w:hAnsiTheme="minorHAnsi" w:cstheme="minorBidi"/>
              <w:bCs w:val="0"/>
              <w:iCs w:val="0"/>
              <w:noProof/>
              <w:kern w:val="2"/>
              <w:lang w:val="en-CA" w:eastAsia="en-CA"/>
              <w14:ligatures w14:val="standardContextual"/>
            </w:rPr>
          </w:pPr>
          <w:hyperlink w:anchor="_Toc174014868" w:history="1">
            <w:r w:rsidR="009844B5" w:rsidRPr="00E022B1">
              <w:rPr>
                <w:rStyle w:val="Hyperlink"/>
                <w:noProof/>
              </w:rPr>
              <w:t>Flipping Counters</w:t>
            </w:r>
            <w:r w:rsidR="009844B5">
              <w:rPr>
                <w:noProof/>
                <w:webHidden/>
              </w:rPr>
              <w:tab/>
            </w:r>
            <w:r w:rsidR="009844B5">
              <w:rPr>
                <w:noProof/>
                <w:webHidden/>
              </w:rPr>
              <w:fldChar w:fldCharType="begin"/>
            </w:r>
            <w:r w:rsidR="009844B5">
              <w:rPr>
                <w:noProof/>
                <w:webHidden/>
              </w:rPr>
              <w:instrText xml:space="preserve"> PAGEREF _Toc174014868 \h </w:instrText>
            </w:r>
            <w:r w:rsidR="009844B5">
              <w:rPr>
                <w:noProof/>
                <w:webHidden/>
              </w:rPr>
            </w:r>
            <w:r w:rsidR="009844B5">
              <w:rPr>
                <w:noProof/>
                <w:webHidden/>
              </w:rPr>
              <w:fldChar w:fldCharType="separate"/>
            </w:r>
            <w:r w:rsidR="008B14E3">
              <w:rPr>
                <w:noProof/>
                <w:webHidden/>
              </w:rPr>
              <w:t>11</w:t>
            </w:r>
            <w:r w:rsidR="009844B5">
              <w:rPr>
                <w:noProof/>
                <w:webHidden/>
              </w:rPr>
              <w:fldChar w:fldCharType="end"/>
            </w:r>
          </w:hyperlink>
        </w:p>
        <w:p w14:paraId="46844AEF" w14:textId="659F0319" w:rsidR="009844B5" w:rsidRDefault="00000000">
          <w:pPr>
            <w:pStyle w:val="TOC1"/>
            <w:tabs>
              <w:tab w:val="right" w:leader="dot" w:pos="14592"/>
            </w:tabs>
            <w:rPr>
              <w:rFonts w:asciiTheme="minorHAnsi" w:eastAsiaTheme="minorEastAsia" w:hAnsiTheme="minorHAnsi" w:cstheme="minorBidi"/>
              <w:bCs w:val="0"/>
              <w:iCs w:val="0"/>
              <w:noProof/>
              <w:kern w:val="2"/>
              <w:lang w:val="en-CA" w:eastAsia="en-CA"/>
              <w14:ligatures w14:val="standardContextual"/>
            </w:rPr>
          </w:pPr>
          <w:hyperlink w:anchor="_Toc174014869" w:history="1">
            <w:r w:rsidR="009844B5" w:rsidRPr="00E022B1">
              <w:rPr>
                <w:rStyle w:val="Hyperlink"/>
                <w:noProof/>
              </w:rPr>
              <w:t>Map Hex Control</w:t>
            </w:r>
            <w:r w:rsidR="009844B5">
              <w:rPr>
                <w:noProof/>
                <w:webHidden/>
              </w:rPr>
              <w:tab/>
            </w:r>
            <w:r w:rsidR="009844B5">
              <w:rPr>
                <w:noProof/>
                <w:webHidden/>
              </w:rPr>
              <w:fldChar w:fldCharType="begin"/>
            </w:r>
            <w:r w:rsidR="009844B5">
              <w:rPr>
                <w:noProof/>
                <w:webHidden/>
              </w:rPr>
              <w:instrText xml:space="preserve"> PAGEREF _Toc174014869 \h </w:instrText>
            </w:r>
            <w:r w:rsidR="009844B5">
              <w:rPr>
                <w:noProof/>
                <w:webHidden/>
              </w:rPr>
            </w:r>
            <w:r w:rsidR="009844B5">
              <w:rPr>
                <w:noProof/>
                <w:webHidden/>
              </w:rPr>
              <w:fldChar w:fldCharType="separate"/>
            </w:r>
            <w:r w:rsidR="008B14E3">
              <w:rPr>
                <w:noProof/>
                <w:webHidden/>
              </w:rPr>
              <w:t>11</w:t>
            </w:r>
            <w:r w:rsidR="009844B5">
              <w:rPr>
                <w:noProof/>
                <w:webHidden/>
              </w:rPr>
              <w:fldChar w:fldCharType="end"/>
            </w:r>
          </w:hyperlink>
        </w:p>
        <w:p w14:paraId="5C3B8BFD" w14:textId="53B51872"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870" w:history="1">
            <w:r w:rsidR="009844B5" w:rsidRPr="00E022B1">
              <w:rPr>
                <w:rStyle w:val="Hyperlink"/>
                <w:noProof/>
              </w:rPr>
              <w:t>Free Form Hex Control</w:t>
            </w:r>
            <w:r w:rsidR="009844B5">
              <w:rPr>
                <w:noProof/>
                <w:webHidden/>
              </w:rPr>
              <w:tab/>
            </w:r>
            <w:r w:rsidR="009844B5">
              <w:rPr>
                <w:noProof/>
                <w:webHidden/>
              </w:rPr>
              <w:fldChar w:fldCharType="begin"/>
            </w:r>
            <w:r w:rsidR="009844B5">
              <w:rPr>
                <w:noProof/>
                <w:webHidden/>
              </w:rPr>
              <w:instrText xml:space="preserve"> PAGEREF _Toc174014870 \h </w:instrText>
            </w:r>
            <w:r w:rsidR="009844B5">
              <w:rPr>
                <w:noProof/>
                <w:webHidden/>
              </w:rPr>
            </w:r>
            <w:r w:rsidR="009844B5">
              <w:rPr>
                <w:noProof/>
                <w:webHidden/>
              </w:rPr>
              <w:fldChar w:fldCharType="separate"/>
            </w:r>
            <w:r w:rsidR="008B14E3">
              <w:rPr>
                <w:noProof/>
                <w:webHidden/>
              </w:rPr>
              <w:t>11</w:t>
            </w:r>
            <w:r w:rsidR="009844B5">
              <w:rPr>
                <w:noProof/>
                <w:webHidden/>
              </w:rPr>
              <w:fldChar w:fldCharType="end"/>
            </w:r>
          </w:hyperlink>
        </w:p>
        <w:p w14:paraId="73764897" w14:textId="3E772AD3"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871" w:history="1">
            <w:r w:rsidR="009844B5" w:rsidRPr="00E022B1">
              <w:rPr>
                <w:rStyle w:val="Hyperlink"/>
                <w:noProof/>
              </w:rPr>
              <w:t>Restricted Hex Control</w:t>
            </w:r>
            <w:r w:rsidR="009844B5">
              <w:rPr>
                <w:noProof/>
                <w:webHidden/>
              </w:rPr>
              <w:tab/>
            </w:r>
            <w:r w:rsidR="009844B5">
              <w:rPr>
                <w:noProof/>
                <w:webHidden/>
              </w:rPr>
              <w:fldChar w:fldCharType="begin"/>
            </w:r>
            <w:r w:rsidR="009844B5">
              <w:rPr>
                <w:noProof/>
                <w:webHidden/>
              </w:rPr>
              <w:instrText xml:space="preserve"> PAGEREF _Toc174014871 \h </w:instrText>
            </w:r>
            <w:r w:rsidR="009844B5">
              <w:rPr>
                <w:noProof/>
                <w:webHidden/>
              </w:rPr>
            </w:r>
            <w:r w:rsidR="009844B5">
              <w:rPr>
                <w:noProof/>
                <w:webHidden/>
              </w:rPr>
              <w:fldChar w:fldCharType="separate"/>
            </w:r>
            <w:r w:rsidR="008B14E3">
              <w:rPr>
                <w:noProof/>
                <w:webHidden/>
              </w:rPr>
              <w:t>12</w:t>
            </w:r>
            <w:r w:rsidR="009844B5">
              <w:rPr>
                <w:noProof/>
                <w:webHidden/>
              </w:rPr>
              <w:fldChar w:fldCharType="end"/>
            </w:r>
          </w:hyperlink>
        </w:p>
        <w:p w14:paraId="1BCBC756" w14:textId="6D284248" w:rsidR="009844B5" w:rsidRDefault="00000000">
          <w:pPr>
            <w:pStyle w:val="TOC1"/>
            <w:tabs>
              <w:tab w:val="right" w:leader="dot" w:pos="14592"/>
            </w:tabs>
            <w:rPr>
              <w:rFonts w:asciiTheme="minorHAnsi" w:eastAsiaTheme="minorEastAsia" w:hAnsiTheme="minorHAnsi" w:cstheme="minorBidi"/>
              <w:bCs w:val="0"/>
              <w:iCs w:val="0"/>
              <w:noProof/>
              <w:kern w:val="2"/>
              <w:lang w:val="en-CA" w:eastAsia="en-CA"/>
              <w14:ligatures w14:val="standardContextual"/>
            </w:rPr>
          </w:pPr>
          <w:hyperlink w:anchor="_Toc174014872" w:history="1">
            <w:r w:rsidR="009844B5" w:rsidRPr="00E022B1">
              <w:rPr>
                <w:rStyle w:val="Hyperlink"/>
                <w:noProof/>
              </w:rPr>
              <w:t>Status Markers on the Map</w:t>
            </w:r>
            <w:r w:rsidR="009844B5">
              <w:rPr>
                <w:noProof/>
                <w:webHidden/>
              </w:rPr>
              <w:tab/>
            </w:r>
            <w:r w:rsidR="009844B5">
              <w:rPr>
                <w:noProof/>
                <w:webHidden/>
              </w:rPr>
              <w:fldChar w:fldCharType="begin"/>
            </w:r>
            <w:r w:rsidR="009844B5">
              <w:rPr>
                <w:noProof/>
                <w:webHidden/>
              </w:rPr>
              <w:instrText xml:space="preserve"> PAGEREF _Toc174014872 \h </w:instrText>
            </w:r>
            <w:r w:rsidR="009844B5">
              <w:rPr>
                <w:noProof/>
                <w:webHidden/>
              </w:rPr>
            </w:r>
            <w:r w:rsidR="009844B5">
              <w:rPr>
                <w:noProof/>
                <w:webHidden/>
              </w:rPr>
              <w:fldChar w:fldCharType="separate"/>
            </w:r>
            <w:r w:rsidR="008B14E3">
              <w:rPr>
                <w:noProof/>
                <w:webHidden/>
              </w:rPr>
              <w:t>12</w:t>
            </w:r>
            <w:r w:rsidR="009844B5">
              <w:rPr>
                <w:noProof/>
                <w:webHidden/>
              </w:rPr>
              <w:fldChar w:fldCharType="end"/>
            </w:r>
          </w:hyperlink>
        </w:p>
        <w:p w14:paraId="73AAF918" w14:textId="25C052CB"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873" w:history="1">
            <w:r w:rsidR="009844B5" w:rsidRPr="00E022B1">
              <w:rPr>
                <w:rStyle w:val="Hyperlink"/>
                <w:noProof/>
              </w:rPr>
              <w:t>Japanese Divisions in China</w:t>
            </w:r>
            <w:r w:rsidR="009844B5">
              <w:rPr>
                <w:noProof/>
                <w:webHidden/>
              </w:rPr>
              <w:tab/>
            </w:r>
            <w:r w:rsidR="009844B5">
              <w:rPr>
                <w:noProof/>
                <w:webHidden/>
              </w:rPr>
              <w:fldChar w:fldCharType="begin"/>
            </w:r>
            <w:r w:rsidR="009844B5">
              <w:rPr>
                <w:noProof/>
                <w:webHidden/>
              </w:rPr>
              <w:instrText xml:space="preserve"> PAGEREF _Toc174014873 \h </w:instrText>
            </w:r>
            <w:r w:rsidR="009844B5">
              <w:rPr>
                <w:noProof/>
                <w:webHidden/>
              </w:rPr>
            </w:r>
            <w:r w:rsidR="009844B5">
              <w:rPr>
                <w:noProof/>
                <w:webHidden/>
              </w:rPr>
              <w:fldChar w:fldCharType="separate"/>
            </w:r>
            <w:r w:rsidR="008B14E3">
              <w:rPr>
                <w:noProof/>
                <w:webHidden/>
              </w:rPr>
              <w:t>12</w:t>
            </w:r>
            <w:r w:rsidR="009844B5">
              <w:rPr>
                <w:noProof/>
                <w:webHidden/>
              </w:rPr>
              <w:fldChar w:fldCharType="end"/>
            </w:r>
          </w:hyperlink>
        </w:p>
        <w:p w14:paraId="0122F92C" w14:textId="2FE9959D"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874" w:history="1">
            <w:r w:rsidR="009844B5" w:rsidRPr="00E022B1">
              <w:rPr>
                <w:rStyle w:val="Hyperlink"/>
                <w:noProof/>
              </w:rPr>
              <w:t>China Front Status</w:t>
            </w:r>
            <w:r w:rsidR="009844B5">
              <w:rPr>
                <w:noProof/>
                <w:webHidden/>
              </w:rPr>
              <w:tab/>
            </w:r>
            <w:r w:rsidR="009844B5">
              <w:rPr>
                <w:noProof/>
                <w:webHidden/>
              </w:rPr>
              <w:fldChar w:fldCharType="begin"/>
            </w:r>
            <w:r w:rsidR="009844B5">
              <w:rPr>
                <w:noProof/>
                <w:webHidden/>
              </w:rPr>
              <w:instrText xml:space="preserve"> PAGEREF _Toc174014874 \h </w:instrText>
            </w:r>
            <w:r w:rsidR="009844B5">
              <w:rPr>
                <w:noProof/>
                <w:webHidden/>
              </w:rPr>
            </w:r>
            <w:r w:rsidR="009844B5">
              <w:rPr>
                <w:noProof/>
                <w:webHidden/>
              </w:rPr>
              <w:fldChar w:fldCharType="separate"/>
            </w:r>
            <w:r w:rsidR="008B14E3">
              <w:rPr>
                <w:noProof/>
                <w:webHidden/>
              </w:rPr>
              <w:t>12</w:t>
            </w:r>
            <w:r w:rsidR="009844B5">
              <w:rPr>
                <w:noProof/>
                <w:webHidden/>
              </w:rPr>
              <w:fldChar w:fldCharType="end"/>
            </w:r>
          </w:hyperlink>
        </w:p>
        <w:p w14:paraId="35BDAC61" w14:textId="1585D42B"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875" w:history="1">
            <w:r w:rsidR="009844B5" w:rsidRPr="00E022B1">
              <w:rPr>
                <w:rStyle w:val="Hyperlink"/>
                <w:noProof/>
              </w:rPr>
              <w:t>India Status</w:t>
            </w:r>
            <w:r w:rsidR="009844B5">
              <w:rPr>
                <w:noProof/>
                <w:webHidden/>
              </w:rPr>
              <w:tab/>
            </w:r>
            <w:r w:rsidR="009844B5">
              <w:rPr>
                <w:noProof/>
                <w:webHidden/>
              </w:rPr>
              <w:fldChar w:fldCharType="begin"/>
            </w:r>
            <w:r w:rsidR="009844B5">
              <w:rPr>
                <w:noProof/>
                <w:webHidden/>
              </w:rPr>
              <w:instrText xml:space="preserve"> PAGEREF _Toc174014875 \h </w:instrText>
            </w:r>
            <w:r w:rsidR="009844B5">
              <w:rPr>
                <w:noProof/>
                <w:webHidden/>
              </w:rPr>
            </w:r>
            <w:r w:rsidR="009844B5">
              <w:rPr>
                <w:noProof/>
                <w:webHidden/>
              </w:rPr>
              <w:fldChar w:fldCharType="separate"/>
            </w:r>
            <w:r w:rsidR="008B14E3">
              <w:rPr>
                <w:noProof/>
                <w:webHidden/>
              </w:rPr>
              <w:t>13</w:t>
            </w:r>
            <w:r w:rsidR="009844B5">
              <w:rPr>
                <w:noProof/>
                <w:webHidden/>
              </w:rPr>
              <w:fldChar w:fldCharType="end"/>
            </w:r>
          </w:hyperlink>
        </w:p>
        <w:p w14:paraId="488AE333" w14:textId="29B58343"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876" w:history="1">
            <w:r w:rsidR="009844B5" w:rsidRPr="00E022B1">
              <w:rPr>
                <w:rStyle w:val="Hyperlink"/>
                <w:noProof/>
              </w:rPr>
              <w:t>Burma Road Marker</w:t>
            </w:r>
            <w:r w:rsidR="009844B5">
              <w:rPr>
                <w:noProof/>
                <w:webHidden/>
              </w:rPr>
              <w:tab/>
            </w:r>
            <w:r w:rsidR="009844B5">
              <w:rPr>
                <w:noProof/>
                <w:webHidden/>
              </w:rPr>
              <w:fldChar w:fldCharType="begin"/>
            </w:r>
            <w:r w:rsidR="009844B5">
              <w:rPr>
                <w:noProof/>
                <w:webHidden/>
              </w:rPr>
              <w:instrText xml:space="preserve"> PAGEREF _Toc174014876 \h </w:instrText>
            </w:r>
            <w:r w:rsidR="009844B5">
              <w:rPr>
                <w:noProof/>
                <w:webHidden/>
              </w:rPr>
            </w:r>
            <w:r w:rsidR="009844B5">
              <w:rPr>
                <w:noProof/>
                <w:webHidden/>
              </w:rPr>
              <w:fldChar w:fldCharType="separate"/>
            </w:r>
            <w:r w:rsidR="008B14E3">
              <w:rPr>
                <w:noProof/>
                <w:webHidden/>
              </w:rPr>
              <w:t>13</w:t>
            </w:r>
            <w:r w:rsidR="009844B5">
              <w:rPr>
                <w:noProof/>
                <w:webHidden/>
              </w:rPr>
              <w:fldChar w:fldCharType="end"/>
            </w:r>
          </w:hyperlink>
        </w:p>
        <w:p w14:paraId="133AF84B" w14:textId="54525E15"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877" w:history="1">
            <w:r w:rsidR="009844B5" w:rsidRPr="00E022B1">
              <w:rPr>
                <w:rStyle w:val="Hyperlink"/>
                <w:noProof/>
              </w:rPr>
              <w:t>Game Turn Marker</w:t>
            </w:r>
            <w:r w:rsidR="009844B5">
              <w:rPr>
                <w:noProof/>
                <w:webHidden/>
              </w:rPr>
              <w:tab/>
            </w:r>
            <w:r w:rsidR="009844B5">
              <w:rPr>
                <w:noProof/>
                <w:webHidden/>
              </w:rPr>
              <w:fldChar w:fldCharType="begin"/>
            </w:r>
            <w:r w:rsidR="009844B5">
              <w:rPr>
                <w:noProof/>
                <w:webHidden/>
              </w:rPr>
              <w:instrText xml:space="preserve"> PAGEREF _Toc174014877 \h </w:instrText>
            </w:r>
            <w:r w:rsidR="009844B5">
              <w:rPr>
                <w:noProof/>
                <w:webHidden/>
              </w:rPr>
            </w:r>
            <w:r w:rsidR="009844B5">
              <w:rPr>
                <w:noProof/>
                <w:webHidden/>
              </w:rPr>
              <w:fldChar w:fldCharType="separate"/>
            </w:r>
            <w:r w:rsidR="008B14E3">
              <w:rPr>
                <w:noProof/>
                <w:webHidden/>
              </w:rPr>
              <w:t>13</w:t>
            </w:r>
            <w:r w:rsidR="009844B5">
              <w:rPr>
                <w:noProof/>
                <w:webHidden/>
              </w:rPr>
              <w:fldChar w:fldCharType="end"/>
            </w:r>
          </w:hyperlink>
        </w:p>
        <w:p w14:paraId="585403C7" w14:textId="78C2BCC4"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878" w:history="1">
            <w:r w:rsidR="009844B5" w:rsidRPr="00E022B1">
              <w:rPr>
                <w:rStyle w:val="Hyperlink"/>
                <w:noProof/>
              </w:rPr>
              <w:t>Political Will Marker</w:t>
            </w:r>
            <w:r w:rsidR="009844B5">
              <w:rPr>
                <w:noProof/>
                <w:webHidden/>
              </w:rPr>
              <w:tab/>
            </w:r>
            <w:r w:rsidR="009844B5">
              <w:rPr>
                <w:noProof/>
                <w:webHidden/>
              </w:rPr>
              <w:fldChar w:fldCharType="begin"/>
            </w:r>
            <w:r w:rsidR="009844B5">
              <w:rPr>
                <w:noProof/>
                <w:webHidden/>
              </w:rPr>
              <w:instrText xml:space="preserve"> PAGEREF _Toc174014878 \h </w:instrText>
            </w:r>
            <w:r w:rsidR="009844B5">
              <w:rPr>
                <w:noProof/>
                <w:webHidden/>
              </w:rPr>
            </w:r>
            <w:r w:rsidR="009844B5">
              <w:rPr>
                <w:noProof/>
                <w:webHidden/>
              </w:rPr>
              <w:fldChar w:fldCharType="separate"/>
            </w:r>
            <w:r w:rsidR="008B14E3">
              <w:rPr>
                <w:noProof/>
                <w:webHidden/>
              </w:rPr>
              <w:t>13</w:t>
            </w:r>
            <w:r w:rsidR="009844B5">
              <w:rPr>
                <w:noProof/>
                <w:webHidden/>
              </w:rPr>
              <w:fldChar w:fldCharType="end"/>
            </w:r>
          </w:hyperlink>
        </w:p>
        <w:p w14:paraId="2A21BB6B" w14:textId="1E43BB69"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879" w:history="1">
            <w:r w:rsidR="009844B5" w:rsidRPr="00E022B1">
              <w:rPr>
                <w:rStyle w:val="Hyperlink"/>
                <w:noProof/>
              </w:rPr>
              <w:t>War in Europe Marker</w:t>
            </w:r>
            <w:r w:rsidR="009844B5">
              <w:rPr>
                <w:noProof/>
                <w:webHidden/>
              </w:rPr>
              <w:tab/>
            </w:r>
            <w:r w:rsidR="009844B5">
              <w:rPr>
                <w:noProof/>
                <w:webHidden/>
              </w:rPr>
              <w:fldChar w:fldCharType="begin"/>
            </w:r>
            <w:r w:rsidR="009844B5">
              <w:rPr>
                <w:noProof/>
                <w:webHidden/>
              </w:rPr>
              <w:instrText xml:space="preserve"> PAGEREF _Toc174014879 \h </w:instrText>
            </w:r>
            <w:r w:rsidR="009844B5">
              <w:rPr>
                <w:noProof/>
                <w:webHidden/>
              </w:rPr>
            </w:r>
            <w:r w:rsidR="009844B5">
              <w:rPr>
                <w:noProof/>
                <w:webHidden/>
              </w:rPr>
              <w:fldChar w:fldCharType="separate"/>
            </w:r>
            <w:r w:rsidR="008B14E3">
              <w:rPr>
                <w:noProof/>
                <w:webHidden/>
              </w:rPr>
              <w:t>13</w:t>
            </w:r>
            <w:r w:rsidR="009844B5">
              <w:rPr>
                <w:noProof/>
                <w:webHidden/>
              </w:rPr>
              <w:fldChar w:fldCharType="end"/>
            </w:r>
          </w:hyperlink>
        </w:p>
        <w:p w14:paraId="6B1FAE57" w14:textId="75CB2FF5"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880" w:history="1">
            <w:r w:rsidR="009844B5" w:rsidRPr="00E022B1">
              <w:rPr>
                <w:rStyle w:val="Hyperlink"/>
                <w:noProof/>
              </w:rPr>
              <w:t>Japanese Resources Marker</w:t>
            </w:r>
            <w:r w:rsidR="009844B5">
              <w:rPr>
                <w:noProof/>
                <w:webHidden/>
              </w:rPr>
              <w:tab/>
            </w:r>
            <w:r w:rsidR="009844B5">
              <w:rPr>
                <w:noProof/>
                <w:webHidden/>
              </w:rPr>
              <w:fldChar w:fldCharType="begin"/>
            </w:r>
            <w:r w:rsidR="009844B5">
              <w:rPr>
                <w:noProof/>
                <w:webHidden/>
              </w:rPr>
              <w:instrText xml:space="preserve"> PAGEREF _Toc174014880 \h </w:instrText>
            </w:r>
            <w:r w:rsidR="009844B5">
              <w:rPr>
                <w:noProof/>
                <w:webHidden/>
              </w:rPr>
            </w:r>
            <w:r w:rsidR="009844B5">
              <w:rPr>
                <w:noProof/>
                <w:webHidden/>
              </w:rPr>
              <w:fldChar w:fldCharType="separate"/>
            </w:r>
            <w:r w:rsidR="008B14E3">
              <w:rPr>
                <w:noProof/>
                <w:webHidden/>
              </w:rPr>
              <w:t>13</w:t>
            </w:r>
            <w:r w:rsidR="009844B5">
              <w:rPr>
                <w:noProof/>
                <w:webHidden/>
              </w:rPr>
              <w:fldChar w:fldCharType="end"/>
            </w:r>
          </w:hyperlink>
        </w:p>
        <w:p w14:paraId="397041D5" w14:textId="6B1655C2"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881" w:history="1">
            <w:r w:rsidR="009844B5" w:rsidRPr="00E022B1">
              <w:rPr>
                <w:rStyle w:val="Hyperlink"/>
                <w:noProof/>
              </w:rPr>
              <w:t>Progress of War Marker</w:t>
            </w:r>
            <w:r w:rsidR="009844B5">
              <w:rPr>
                <w:noProof/>
                <w:webHidden/>
              </w:rPr>
              <w:tab/>
            </w:r>
            <w:r w:rsidR="009844B5">
              <w:rPr>
                <w:noProof/>
                <w:webHidden/>
              </w:rPr>
              <w:fldChar w:fldCharType="begin"/>
            </w:r>
            <w:r w:rsidR="009844B5">
              <w:rPr>
                <w:noProof/>
                <w:webHidden/>
              </w:rPr>
              <w:instrText xml:space="preserve"> PAGEREF _Toc174014881 \h </w:instrText>
            </w:r>
            <w:r w:rsidR="009844B5">
              <w:rPr>
                <w:noProof/>
                <w:webHidden/>
              </w:rPr>
            </w:r>
            <w:r w:rsidR="009844B5">
              <w:rPr>
                <w:noProof/>
                <w:webHidden/>
              </w:rPr>
              <w:fldChar w:fldCharType="separate"/>
            </w:r>
            <w:r w:rsidR="008B14E3">
              <w:rPr>
                <w:noProof/>
                <w:webHidden/>
              </w:rPr>
              <w:t>14</w:t>
            </w:r>
            <w:r w:rsidR="009844B5">
              <w:rPr>
                <w:noProof/>
                <w:webHidden/>
              </w:rPr>
              <w:fldChar w:fldCharType="end"/>
            </w:r>
          </w:hyperlink>
        </w:p>
        <w:p w14:paraId="229A5688" w14:textId="2FD90069"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882" w:history="1">
            <w:r w:rsidR="009844B5" w:rsidRPr="00E022B1">
              <w:rPr>
                <w:rStyle w:val="Hyperlink"/>
                <w:noProof/>
              </w:rPr>
              <w:t>ASP Markers</w:t>
            </w:r>
            <w:r w:rsidR="009844B5">
              <w:rPr>
                <w:noProof/>
                <w:webHidden/>
              </w:rPr>
              <w:tab/>
            </w:r>
            <w:r w:rsidR="009844B5">
              <w:rPr>
                <w:noProof/>
                <w:webHidden/>
              </w:rPr>
              <w:fldChar w:fldCharType="begin"/>
            </w:r>
            <w:r w:rsidR="009844B5">
              <w:rPr>
                <w:noProof/>
                <w:webHidden/>
              </w:rPr>
              <w:instrText xml:space="preserve"> PAGEREF _Toc174014882 \h </w:instrText>
            </w:r>
            <w:r w:rsidR="009844B5">
              <w:rPr>
                <w:noProof/>
                <w:webHidden/>
              </w:rPr>
            </w:r>
            <w:r w:rsidR="009844B5">
              <w:rPr>
                <w:noProof/>
                <w:webHidden/>
              </w:rPr>
              <w:fldChar w:fldCharType="separate"/>
            </w:r>
            <w:r w:rsidR="008B14E3">
              <w:rPr>
                <w:noProof/>
                <w:webHidden/>
              </w:rPr>
              <w:t>14</w:t>
            </w:r>
            <w:r w:rsidR="009844B5">
              <w:rPr>
                <w:noProof/>
                <w:webHidden/>
              </w:rPr>
              <w:fldChar w:fldCharType="end"/>
            </w:r>
          </w:hyperlink>
        </w:p>
        <w:p w14:paraId="15F66431" w14:textId="7841DFA8" w:rsidR="009844B5" w:rsidRDefault="00000000">
          <w:pPr>
            <w:pStyle w:val="TOC1"/>
            <w:tabs>
              <w:tab w:val="right" w:leader="dot" w:pos="14592"/>
            </w:tabs>
            <w:rPr>
              <w:rFonts w:asciiTheme="minorHAnsi" w:eastAsiaTheme="minorEastAsia" w:hAnsiTheme="minorHAnsi" w:cstheme="minorBidi"/>
              <w:bCs w:val="0"/>
              <w:iCs w:val="0"/>
              <w:noProof/>
              <w:kern w:val="2"/>
              <w:lang w:val="en-CA" w:eastAsia="en-CA"/>
              <w14:ligatures w14:val="standardContextual"/>
            </w:rPr>
          </w:pPr>
          <w:hyperlink w:anchor="_Toc174014883" w:history="1">
            <w:r w:rsidR="009844B5" w:rsidRPr="00E022B1">
              <w:rPr>
                <w:rStyle w:val="Hyperlink"/>
                <w:noProof/>
              </w:rPr>
              <w:t>Commands for Units on the Map</w:t>
            </w:r>
            <w:r w:rsidR="009844B5">
              <w:rPr>
                <w:noProof/>
                <w:webHidden/>
              </w:rPr>
              <w:tab/>
            </w:r>
            <w:r w:rsidR="009844B5">
              <w:rPr>
                <w:noProof/>
                <w:webHidden/>
              </w:rPr>
              <w:fldChar w:fldCharType="begin"/>
            </w:r>
            <w:r w:rsidR="009844B5">
              <w:rPr>
                <w:noProof/>
                <w:webHidden/>
              </w:rPr>
              <w:instrText xml:space="preserve"> PAGEREF _Toc174014883 \h </w:instrText>
            </w:r>
            <w:r w:rsidR="009844B5">
              <w:rPr>
                <w:noProof/>
                <w:webHidden/>
              </w:rPr>
            </w:r>
            <w:r w:rsidR="009844B5">
              <w:rPr>
                <w:noProof/>
                <w:webHidden/>
              </w:rPr>
              <w:fldChar w:fldCharType="separate"/>
            </w:r>
            <w:r w:rsidR="008B14E3">
              <w:rPr>
                <w:noProof/>
                <w:webHidden/>
              </w:rPr>
              <w:t>14</w:t>
            </w:r>
            <w:r w:rsidR="009844B5">
              <w:rPr>
                <w:noProof/>
                <w:webHidden/>
              </w:rPr>
              <w:fldChar w:fldCharType="end"/>
            </w:r>
          </w:hyperlink>
        </w:p>
        <w:p w14:paraId="286E7BE7" w14:textId="10032AB9"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884" w:history="1">
            <w:r w:rsidR="009844B5" w:rsidRPr="00E022B1">
              <w:rPr>
                <w:rStyle w:val="Hyperlink"/>
                <w:noProof/>
              </w:rPr>
              <w:t>Activate &lt;CTRL + A&gt;</w:t>
            </w:r>
            <w:r w:rsidR="009844B5">
              <w:rPr>
                <w:noProof/>
                <w:webHidden/>
              </w:rPr>
              <w:tab/>
            </w:r>
            <w:r w:rsidR="009844B5">
              <w:rPr>
                <w:noProof/>
                <w:webHidden/>
              </w:rPr>
              <w:fldChar w:fldCharType="begin"/>
            </w:r>
            <w:r w:rsidR="009844B5">
              <w:rPr>
                <w:noProof/>
                <w:webHidden/>
              </w:rPr>
              <w:instrText xml:space="preserve"> PAGEREF _Toc174014884 \h </w:instrText>
            </w:r>
            <w:r w:rsidR="009844B5">
              <w:rPr>
                <w:noProof/>
                <w:webHidden/>
              </w:rPr>
            </w:r>
            <w:r w:rsidR="009844B5">
              <w:rPr>
                <w:noProof/>
                <w:webHidden/>
              </w:rPr>
              <w:fldChar w:fldCharType="separate"/>
            </w:r>
            <w:r w:rsidR="008B14E3">
              <w:rPr>
                <w:noProof/>
                <w:webHidden/>
              </w:rPr>
              <w:t>14</w:t>
            </w:r>
            <w:r w:rsidR="009844B5">
              <w:rPr>
                <w:noProof/>
                <w:webHidden/>
              </w:rPr>
              <w:fldChar w:fldCharType="end"/>
            </w:r>
          </w:hyperlink>
        </w:p>
        <w:p w14:paraId="31940710" w14:textId="3947CB22"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885" w:history="1">
            <w:r w:rsidR="009844B5" w:rsidRPr="00E022B1">
              <w:rPr>
                <w:rStyle w:val="Hyperlink"/>
                <w:noProof/>
                <w:highlight w:val="yellow"/>
              </w:rPr>
              <w:t>Place Battle Marker &lt;CTRL + SHIFT + B&gt;</w:t>
            </w:r>
            <w:r w:rsidR="009844B5">
              <w:rPr>
                <w:noProof/>
                <w:webHidden/>
              </w:rPr>
              <w:tab/>
            </w:r>
            <w:r w:rsidR="009844B5">
              <w:rPr>
                <w:noProof/>
                <w:webHidden/>
              </w:rPr>
              <w:fldChar w:fldCharType="begin"/>
            </w:r>
            <w:r w:rsidR="009844B5">
              <w:rPr>
                <w:noProof/>
                <w:webHidden/>
              </w:rPr>
              <w:instrText xml:space="preserve"> PAGEREF _Toc174014885 \h </w:instrText>
            </w:r>
            <w:r w:rsidR="009844B5">
              <w:rPr>
                <w:noProof/>
                <w:webHidden/>
              </w:rPr>
            </w:r>
            <w:r w:rsidR="009844B5">
              <w:rPr>
                <w:noProof/>
                <w:webHidden/>
              </w:rPr>
              <w:fldChar w:fldCharType="separate"/>
            </w:r>
            <w:r w:rsidR="008B14E3">
              <w:rPr>
                <w:noProof/>
                <w:webHidden/>
              </w:rPr>
              <w:t>14</w:t>
            </w:r>
            <w:r w:rsidR="009844B5">
              <w:rPr>
                <w:noProof/>
                <w:webHidden/>
              </w:rPr>
              <w:fldChar w:fldCharType="end"/>
            </w:r>
          </w:hyperlink>
        </w:p>
        <w:p w14:paraId="16DFC8DB" w14:textId="0791EFB2"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886" w:history="1">
            <w:r w:rsidR="009844B5" w:rsidRPr="00E022B1">
              <w:rPr>
                <w:rStyle w:val="Hyperlink"/>
                <w:noProof/>
                <w:highlight w:val="yellow"/>
              </w:rPr>
              <w:t>Join Battle &lt;CTRL + B&gt;</w:t>
            </w:r>
            <w:r w:rsidR="009844B5">
              <w:rPr>
                <w:noProof/>
                <w:webHidden/>
              </w:rPr>
              <w:tab/>
            </w:r>
            <w:r w:rsidR="009844B5">
              <w:rPr>
                <w:noProof/>
                <w:webHidden/>
              </w:rPr>
              <w:fldChar w:fldCharType="begin"/>
            </w:r>
            <w:r w:rsidR="009844B5">
              <w:rPr>
                <w:noProof/>
                <w:webHidden/>
              </w:rPr>
              <w:instrText xml:space="preserve"> PAGEREF _Toc174014886 \h </w:instrText>
            </w:r>
            <w:r w:rsidR="009844B5">
              <w:rPr>
                <w:noProof/>
                <w:webHidden/>
              </w:rPr>
            </w:r>
            <w:r w:rsidR="009844B5">
              <w:rPr>
                <w:noProof/>
                <w:webHidden/>
              </w:rPr>
              <w:fldChar w:fldCharType="separate"/>
            </w:r>
            <w:r w:rsidR="008B14E3">
              <w:rPr>
                <w:noProof/>
                <w:webHidden/>
              </w:rPr>
              <w:t>15</w:t>
            </w:r>
            <w:r w:rsidR="009844B5">
              <w:rPr>
                <w:noProof/>
                <w:webHidden/>
              </w:rPr>
              <w:fldChar w:fldCharType="end"/>
            </w:r>
          </w:hyperlink>
        </w:p>
        <w:p w14:paraId="22293D72" w14:textId="5048E204"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887" w:history="1">
            <w:r w:rsidR="009844B5" w:rsidRPr="00E022B1">
              <w:rPr>
                <w:rStyle w:val="Hyperlink"/>
                <w:noProof/>
                <w:highlight w:val="yellow"/>
              </w:rPr>
              <w:t>Cover Landing &lt;CTRL + L&gt;</w:t>
            </w:r>
            <w:r w:rsidR="009844B5">
              <w:rPr>
                <w:noProof/>
                <w:webHidden/>
              </w:rPr>
              <w:tab/>
            </w:r>
            <w:r w:rsidR="009844B5">
              <w:rPr>
                <w:noProof/>
                <w:webHidden/>
              </w:rPr>
              <w:fldChar w:fldCharType="begin"/>
            </w:r>
            <w:r w:rsidR="009844B5">
              <w:rPr>
                <w:noProof/>
                <w:webHidden/>
              </w:rPr>
              <w:instrText xml:space="preserve"> PAGEREF _Toc174014887 \h </w:instrText>
            </w:r>
            <w:r w:rsidR="009844B5">
              <w:rPr>
                <w:noProof/>
                <w:webHidden/>
              </w:rPr>
            </w:r>
            <w:r w:rsidR="009844B5">
              <w:rPr>
                <w:noProof/>
                <w:webHidden/>
              </w:rPr>
              <w:fldChar w:fldCharType="separate"/>
            </w:r>
            <w:r w:rsidR="008B14E3">
              <w:rPr>
                <w:noProof/>
                <w:webHidden/>
              </w:rPr>
              <w:t>15</w:t>
            </w:r>
            <w:r w:rsidR="009844B5">
              <w:rPr>
                <w:noProof/>
                <w:webHidden/>
              </w:rPr>
              <w:fldChar w:fldCharType="end"/>
            </w:r>
          </w:hyperlink>
        </w:p>
        <w:p w14:paraId="2327079F" w14:textId="6731049C"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888" w:history="1">
            <w:r w:rsidR="009844B5" w:rsidRPr="00E022B1">
              <w:rPr>
                <w:rStyle w:val="Hyperlink"/>
                <w:noProof/>
                <w:highlight w:val="yellow"/>
              </w:rPr>
              <w:t>Reinforce &lt;CTRL + R&gt;</w:t>
            </w:r>
            <w:r w:rsidR="009844B5">
              <w:rPr>
                <w:noProof/>
                <w:webHidden/>
              </w:rPr>
              <w:tab/>
            </w:r>
            <w:r w:rsidR="009844B5">
              <w:rPr>
                <w:noProof/>
                <w:webHidden/>
              </w:rPr>
              <w:fldChar w:fldCharType="begin"/>
            </w:r>
            <w:r w:rsidR="009844B5">
              <w:rPr>
                <w:noProof/>
                <w:webHidden/>
              </w:rPr>
              <w:instrText xml:space="preserve"> PAGEREF _Toc174014888 \h </w:instrText>
            </w:r>
            <w:r w:rsidR="009844B5">
              <w:rPr>
                <w:noProof/>
                <w:webHidden/>
              </w:rPr>
            </w:r>
            <w:r w:rsidR="009844B5">
              <w:rPr>
                <w:noProof/>
                <w:webHidden/>
              </w:rPr>
              <w:fldChar w:fldCharType="separate"/>
            </w:r>
            <w:r w:rsidR="008B14E3">
              <w:rPr>
                <w:noProof/>
                <w:webHidden/>
              </w:rPr>
              <w:t>15</w:t>
            </w:r>
            <w:r w:rsidR="009844B5">
              <w:rPr>
                <w:noProof/>
                <w:webHidden/>
              </w:rPr>
              <w:fldChar w:fldCharType="end"/>
            </w:r>
          </w:hyperlink>
        </w:p>
        <w:p w14:paraId="2B5C23FF" w14:textId="0D241D6C"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889" w:history="1">
            <w:r w:rsidR="009844B5" w:rsidRPr="00E022B1">
              <w:rPr>
                <w:rStyle w:val="Hyperlink"/>
                <w:noProof/>
                <w:highlight w:val="yellow"/>
              </w:rPr>
              <w:t>Clear Tag &lt;CTRL + C&gt;</w:t>
            </w:r>
            <w:r w:rsidR="009844B5">
              <w:rPr>
                <w:noProof/>
                <w:webHidden/>
              </w:rPr>
              <w:tab/>
            </w:r>
            <w:r w:rsidR="009844B5">
              <w:rPr>
                <w:noProof/>
                <w:webHidden/>
              </w:rPr>
              <w:fldChar w:fldCharType="begin"/>
            </w:r>
            <w:r w:rsidR="009844B5">
              <w:rPr>
                <w:noProof/>
                <w:webHidden/>
              </w:rPr>
              <w:instrText xml:space="preserve"> PAGEREF _Toc174014889 \h </w:instrText>
            </w:r>
            <w:r w:rsidR="009844B5">
              <w:rPr>
                <w:noProof/>
                <w:webHidden/>
              </w:rPr>
            </w:r>
            <w:r w:rsidR="009844B5">
              <w:rPr>
                <w:noProof/>
                <w:webHidden/>
              </w:rPr>
              <w:fldChar w:fldCharType="separate"/>
            </w:r>
            <w:r w:rsidR="008B14E3">
              <w:rPr>
                <w:noProof/>
                <w:webHidden/>
              </w:rPr>
              <w:t>15</w:t>
            </w:r>
            <w:r w:rsidR="009844B5">
              <w:rPr>
                <w:noProof/>
                <w:webHidden/>
              </w:rPr>
              <w:fldChar w:fldCharType="end"/>
            </w:r>
          </w:hyperlink>
        </w:p>
        <w:p w14:paraId="08DDC12F" w14:textId="5F4030E5"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890" w:history="1">
            <w:r w:rsidR="009844B5" w:rsidRPr="00E022B1">
              <w:rPr>
                <w:rStyle w:val="Hyperlink"/>
                <w:noProof/>
                <w:highlight w:val="yellow"/>
              </w:rPr>
              <w:t>Command Area &lt;SHIFT + C&gt;</w:t>
            </w:r>
            <w:r w:rsidR="009844B5">
              <w:rPr>
                <w:noProof/>
                <w:webHidden/>
              </w:rPr>
              <w:tab/>
            </w:r>
            <w:r w:rsidR="009844B5">
              <w:rPr>
                <w:noProof/>
                <w:webHidden/>
              </w:rPr>
              <w:fldChar w:fldCharType="begin"/>
            </w:r>
            <w:r w:rsidR="009844B5">
              <w:rPr>
                <w:noProof/>
                <w:webHidden/>
              </w:rPr>
              <w:instrText xml:space="preserve"> PAGEREF _Toc174014890 \h </w:instrText>
            </w:r>
            <w:r w:rsidR="009844B5">
              <w:rPr>
                <w:noProof/>
                <w:webHidden/>
              </w:rPr>
            </w:r>
            <w:r w:rsidR="009844B5">
              <w:rPr>
                <w:noProof/>
                <w:webHidden/>
              </w:rPr>
              <w:fldChar w:fldCharType="separate"/>
            </w:r>
            <w:r w:rsidR="008B14E3">
              <w:rPr>
                <w:noProof/>
                <w:webHidden/>
              </w:rPr>
              <w:t>15</w:t>
            </w:r>
            <w:r w:rsidR="009844B5">
              <w:rPr>
                <w:noProof/>
                <w:webHidden/>
              </w:rPr>
              <w:fldChar w:fldCharType="end"/>
            </w:r>
          </w:hyperlink>
        </w:p>
        <w:p w14:paraId="3E48EFDB" w14:textId="7B5C5190"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891" w:history="1">
            <w:r w:rsidR="009844B5" w:rsidRPr="00E022B1">
              <w:rPr>
                <w:rStyle w:val="Hyperlink"/>
                <w:noProof/>
              </w:rPr>
              <w:t>Delay &lt;CTRL + D&gt;</w:t>
            </w:r>
            <w:r w:rsidR="009844B5">
              <w:rPr>
                <w:noProof/>
                <w:webHidden/>
              </w:rPr>
              <w:tab/>
            </w:r>
            <w:r w:rsidR="009844B5">
              <w:rPr>
                <w:noProof/>
                <w:webHidden/>
              </w:rPr>
              <w:fldChar w:fldCharType="begin"/>
            </w:r>
            <w:r w:rsidR="009844B5">
              <w:rPr>
                <w:noProof/>
                <w:webHidden/>
              </w:rPr>
              <w:instrText xml:space="preserve"> PAGEREF _Toc174014891 \h </w:instrText>
            </w:r>
            <w:r w:rsidR="009844B5">
              <w:rPr>
                <w:noProof/>
                <w:webHidden/>
              </w:rPr>
            </w:r>
            <w:r w:rsidR="009844B5">
              <w:rPr>
                <w:noProof/>
                <w:webHidden/>
              </w:rPr>
              <w:fldChar w:fldCharType="separate"/>
            </w:r>
            <w:r w:rsidR="008B14E3">
              <w:rPr>
                <w:noProof/>
                <w:webHidden/>
              </w:rPr>
              <w:t>15</w:t>
            </w:r>
            <w:r w:rsidR="009844B5">
              <w:rPr>
                <w:noProof/>
                <w:webHidden/>
              </w:rPr>
              <w:fldChar w:fldCharType="end"/>
            </w:r>
          </w:hyperlink>
        </w:p>
        <w:p w14:paraId="0F267EDA" w14:textId="096CE816"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892" w:history="1">
            <w:r w:rsidR="009844B5" w:rsidRPr="00E022B1">
              <w:rPr>
                <w:rStyle w:val="Hyperlink"/>
                <w:noProof/>
              </w:rPr>
              <w:t>Eliminate &lt;CTRL + E&gt;</w:t>
            </w:r>
            <w:r w:rsidR="009844B5">
              <w:rPr>
                <w:noProof/>
                <w:webHidden/>
              </w:rPr>
              <w:tab/>
            </w:r>
            <w:r w:rsidR="009844B5">
              <w:rPr>
                <w:noProof/>
                <w:webHidden/>
              </w:rPr>
              <w:fldChar w:fldCharType="begin"/>
            </w:r>
            <w:r w:rsidR="009844B5">
              <w:rPr>
                <w:noProof/>
                <w:webHidden/>
              </w:rPr>
              <w:instrText xml:space="preserve"> PAGEREF _Toc174014892 \h </w:instrText>
            </w:r>
            <w:r w:rsidR="009844B5">
              <w:rPr>
                <w:noProof/>
                <w:webHidden/>
              </w:rPr>
            </w:r>
            <w:r w:rsidR="009844B5">
              <w:rPr>
                <w:noProof/>
                <w:webHidden/>
              </w:rPr>
              <w:fldChar w:fldCharType="separate"/>
            </w:r>
            <w:r w:rsidR="008B14E3">
              <w:rPr>
                <w:noProof/>
                <w:webHidden/>
              </w:rPr>
              <w:t>15</w:t>
            </w:r>
            <w:r w:rsidR="009844B5">
              <w:rPr>
                <w:noProof/>
                <w:webHidden/>
              </w:rPr>
              <w:fldChar w:fldCharType="end"/>
            </w:r>
          </w:hyperlink>
        </w:p>
        <w:p w14:paraId="52DD1FF3" w14:textId="386417CE"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893" w:history="1">
            <w:r w:rsidR="009844B5" w:rsidRPr="00E022B1">
              <w:rPr>
                <w:rStyle w:val="Hyperlink"/>
                <w:noProof/>
              </w:rPr>
              <w:t>Flip &lt;CTRL + F&gt;</w:t>
            </w:r>
            <w:r w:rsidR="009844B5">
              <w:rPr>
                <w:noProof/>
                <w:webHidden/>
              </w:rPr>
              <w:tab/>
            </w:r>
            <w:r w:rsidR="009844B5">
              <w:rPr>
                <w:noProof/>
                <w:webHidden/>
              </w:rPr>
              <w:fldChar w:fldCharType="begin"/>
            </w:r>
            <w:r w:rsidR="009844B5">
              <w:rPr>
                <w:noProof/>
                <w:webHidden/>
              </w:rPr>
              <w:instrText xml:space="preserve"> PAGEREF _Toc174014893 \h </w:instrText>
            </w:r>
            <w:r w:rsidR="009844B5">
              <w:rPr>
                <w:noProof/>
                <w:webHidden/>
              </w:rPr>
            </w:r>
            <w:r w:rsidR="009844B5">
              <w:rPr>
                <w:noProof/>
                <w:webHidden/>
              </w:rPr>
              <w:fldChar w:fldCharType="separate"/>
            </w:r>
            <w:r w:rsidR="008B14E3">
              <w:rPr>
                <w:noProof/>
                <w:webHidden/>
              </w:rPr>
              <w:t>16</w:t>
            </w:r>
            <w:r w:rsidR="009844B5">
              <w:rPr>
                <w:noProof/>
                <w:webHidden/>
              </w:rPr>
              <w:fldChar w:fldCharType="end"/>
            </w:r>
          </w:hyperlink>
        </w:p>
        <w:p w14:paraId="081F944F" w14:textId="4C0F03D6"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894" w:history="1">
            <w:r w:rsidR="009844B5" w:rsidRPr="00E022B1">
              <w:rPr>
                <w:rStyle w:val="Hyperlink"/>
                <w:noProof/>
              </w:rPr>
              <w:t>Full Strength / Reduce &lt;SHIFT + F&gt; / &lt;SHIFT +R&gt;</w:t>
            </w:r>
            <w:r w:rsidR="009844B5">
              <w:rPr>
                <w:noProof/>
                <w:webHidden/>
              </w:rPr>
              <w:tab/>
            </w:r>
            <w:r w:rsidR="009844B5">
              <w:rPr>
                <w:noProof/>
                <w:webHidden/>
              </w:rPr>
              <w:fldChar w:fldCharType="begin"/>
            </w:r>
            <w:r w:rsidR="009844B5">
              <w:rPr>
                <w:noProof/>
                <w:webHidden/>
              </w:rPr>
              <w:instrText xml:space="preserve"> PAGEREF _Toc174014894 \h </w:instrText>
            </w:r>
            <w:r w:rsidR="009844B5">
              <w:rPr>
                <w:noProof/>
                <w:webHidden/>
              </w:rPr>
            </w:r>
            <w:r w:rsidR="009844B5">
              <w:rPr>
                <w:noProof/>
                <w:webHidden/>
              </w:rPr>
              <w:fldChar w:fldCharType="separate"/>
            </w:r>
            <w:r w:rsidR="008B14E3">
              <w:rPr>
                <w:noProof/>
                <w:webHidden/>
              </w:rPr>
              <w:t>16</w:t>
            </w:r>
            <w:r w:rsidR="009844B5">
              <w:rPr>
                <w:noProof/>
                <w:webHidden/>
              </w:rPr>
              <w:fldChar w:fldCharType="end"/>
            </w:r>
          </w:hyperlink>
        </w:p>
        <w:p w14:paraId="3E8944CF" w14:textId="32C0B87D"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895" w:history="1">
            <w:r w:rsidR="009844B5" w:rsidRPr="00E022B1">
              <w:rPr>
                <w:rStyle w:val="Hyperlink"/>
                <w:noProof/>
              </w:rPr>
              <w:t>Mark Moved &lt;CTRL + M&gt;</w:t>
            </w:r>
            <w:r w:rsidR="009844B5">
              <w:rPr>
                <w:noProof/>
                <w:webHidden/>
              </w:rPr>
              <w:tab/>
            </w:r>
            <w:r w:rsidR="009844B5">
              <w:rPr>
                <w:noProof/>
                <w:webHidden/>
              </w:rPr>
              <w:fldChar w:fldCharType="begin"/>
            </w:r>
            <w:r w:rsidR="009844B5">
              <w:rPr>
                <w:noProof/>
                <w:webHidden/>
              </w:rPr>
              <w:instrText xml:space="preserve"> PAGEREF _Toc174014895 \h </w:instrText>
            </w:r>
            <w:r w:rsidR="009844B5">
              <w:rPr>
                <w:noProof/>
                <w:webHidden/>
              </w:rPr>
            </w:r>
            <w:r w:rsidR="009844B5">
              <w:rPr>
                <w:noProof/>
                <w:webHidden/>
              </w:rPr>
              <w:fldChar w:fldCharType="separate"/>
            </w:r>
            <w:r w:rsidR="008B14E3">
              <w:rPr>
                <w:noProof/>
                <w:webHidden/>
              </w:rPr>
              <w:t>16</w:t>
            </w:r>
            <w:r w:rsidR="009844B5">
              <w:rPr>
                <w:noProof/>
                <w:webHidden/>
              </w:rPr>
              <w:fldChar w:fldCharType="end"/>
            </w:r>
          </w:hyperlink>
        </w:p>
        <w:p w14:paraId="33219630" w14:textId="0B04ADE5"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896" w:history="1">
            <w:r w:rsidR="009844B5" w:rsidRPr="00E022B1">
              <w:rPr>
                <w:rStyle w:val="Hyperlink"/>
                <w:noProof/>
              </w:rPr>
              <w:t>Next Turn &lt;CTRL + N&gt;</w:t>
            </w:r>
            <w:r w:rsidR="009844B5">
              <w:rPr>
                <w:noProof/>
                <w:webHidden/>
              </w:rPr>
              <w:tab/>
            </w:r>
            <w:r w:rsidR="009844B5">
              <w:rPr>
                <w:noProof/>
                <w:webHidden/>
              </w:rPr>
              <w:fldChar w:fldCharType="begin"/>
            </w:r>
            <w:r w:rsidR="009844B5">
              <w:rPr>
                <w:noProof/>
                <w:webHidden/>
              </w:rPr>
              <w:instrText xml:space="preserve"> PAGEREF _Toc174014896 \h </w:instrText>
            </w:r>
            <w:r w:rsidR="009844B5">
              <w:rPr>
                <w:noProof/>
                <w:webHidden/>
              </w:rPr>
            </w:r>
            <w:r w:rsidR="009844B5">
              <w:rPr>
                <w:noProof/>
                <w:webHidden/>
              </w:rPr>
              <w:fldChar w:fldCharType="separate"/>
            </w:r>
            <w:r w:rsidR="008B14E3">
              <w:rPr>
                <w:noProof/>
                <w:webHidden/>
              </w:rPr>
              <w:t>16</w:t>
            </w:r>
            <w:r w:rsidR="009844B5">
              <w:rPr>
                <w:noProof/>
                <w:webHidden/>
              </w:rPr>
              <w:fldChar w:fldCharType="end"/>
            </w:r>
          </w:hyperlink>
        </w:p>
        <w:p w14:paraId="2A8B72E0" w14:textId="2628D8E9"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897" w:history="1">
            <w:r w:rsidR="009844B5" w:rsidRPr="00E022B1">
              <w:rPr>
                <w:rStyle w:val="Hyperlink"/>
                <w:noProof/>
                <w:highlight w:val="yellow"/>
              </w:rPr>
              <w:t>Place Range Marker &lt;CTRL + SHIFT + R&gt;</w:t>
            </w:r>
            <w:r w:rsidR="009844B5">
              <w:rPr>
                <w:noProof/>
                <w:webHidden/>
              </w:rPr>
              <w:tab/>
            </w:r>
            <w:r w:rsidR="009844B5">
              <w:rPr>
                <w:noProof/>
                <w:webHidden/>
              </w:rPr>
              <w:fldChar w:fldCharType="begin"/>
            </w:r>
            <w:r w:rsidR="009844B5">
              <w:rPr>
                <w:noProof/>
                <w:webHidden/>
              </w:rPr>
              <w:instrText xml:space="preserve"> PAGEREF _Toc174014897 \h </w:instrText>
            </w:r>
            <w:r w:rsidR="009844B5">
              <w:rPr>
                <w:noProof/>
                <w:webHidden/>
              </w:rPr>
            </w:r>
            <w:r w:rsidR="009844B5">
              <w:rPr>
                <w:noProof/>
                <w:webHidden/>
              </w:rPr>
              <w:fldChar w:fldCharType="separate"/>
            </w:r>
            <w:r w:rsidR="008B14E3">
              <w:rPr>
                <w:noProof/>
                <w:webHidden/>
              </w:rPr>
              <w:t>16</w:t>
            </w:r>
            <w:r w:rsidR="009844B5">
              <w:rPr>
                <w:noProof/>
                <w:webHidden/>
              </w:rPr>
              <w:fldChar w:fldCharType="end"/>
            </w:r>
          </w:hyperlink>
        </w:p>
        <w:p w14:paraId="42C2C122" w14:textId="57353D10"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898" w:history="1">
            <w:r w:rsidR="009844B5" w:rsidRPr="00E022B1">
              <w:rPr>
                <w:rStyle w:val="Hyperlink"/>
                <w:noProof/>
              </w:rPr>
              <w:t>Supply Status &lt;CTRL + S&gt;</w:t>
            </w:r>
            <w:r w:rsidR="009844B5">
              <w:rPr>
                <w:noProof/>
                <w:webHidden/>
              </w:rPr>
              <w:tab/>
            </w:r>
            <w:r w:rsidR="009844B5">
              <w:rPr>
                <w:noProof/>
                <w:webHidden/>
              </w:rPr>
              <w:fldChar w:fldCharType="begin"/>
            </w:r>
            <w:r w:rsidR="009844B5">
              <w:rPr>
                <w:noProof/>
                <w:webHidden/>
              </w:rPr>
              <w:instrText xml:space="preserve"> PAGEREF _Toc174014898 \h </w:instrText>
            </w:r>
            <w:r w:rsidR="009844B5">
              <w:rPr>
                <w:noProof/>
                <w:webHidden/>
              </w:rPr>
            </w:r>
            <w:r w:rsidR="009844B5">
              <w:rPr>
                <w:noProof/>
                <w:webHidden/>
              </w:rPr>
              <w:fldChar w:fldCharType="separate"/>
            </w:r>
            <w:r w:rsidR="008B14E3">
              <w:rPr>
                <w:noProof/>
                <w:webHidden/>
              </w:rPr>
              <w:t>16</w:t>
            </w:r>
            <w:r w:rsidR="009844B5">
              <w:rPr>
                <w:noProof/>
                <w:webHidden/>
              </w:rPr>
              <w:fldChar w:fldCharType="end"/>
            </w:r>
          </w:hyperlink>
        </w:p>
        <w:p w14:paraId="44781350" w14:textId="003839CE"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899" w:history="1">
            <w:r w:rsidR="009844B5" w:rsidRPr="00E022B1">
              <w:rPr>
                <w:rStyle w:val="Hyperlink"/>
                <w:noProof/>
              </w:rPr>
              <w:t>Replace with Halsey &lt;CTRL + H&gt;</w:t>
            </w:r>
            <w:r w:rsidR="009844B5">
              <w:rPr>
                <w:noProof/>
                <w:webHidden/>
              </w:rPr>
              <w:tab/>
            </w:r>
            <w:r w:rsidR="009844B5">
              <w:rPr>
                <w:noProof/>
                <w:webHidden/>
              </w:rPr>
              <w:fldChar w:fldCharType="begin"/>
            </w:r>
            <w:r w:rsidR="009844B5">
              <w:rPr>
                <w:noProof/>
                <w:webHidden/>
              </w:rPr>
              <w:instrText xml:space="preserve"> PAGEREF _Toc174014899 \h </w:instrText>
            </w:r>
            <w:r w:rsidR="009844B5">
              <w:rPr>
                <w:noProof/>
                <w:webHidden/>
              </w:rPr>
            </w:r>
            <w:r w:rsidR="009844B5">
              <w:rPr>
                <w:noProof/>
                <w:webHidden/>
              </w:rPr>
              <w:fldChar w:fldCharType="separate"/>
            </w:r>
            <w:r w:rsidR="008B14E3">
              <w:rPr>
                <w:noProof/>
                <w:webHidden/>
              </w:rPr>
              <w:t>16</w:t>
            </w:r>
            <w:r w:rsidR="009844B5">
              <w:rPr>
                <w:noProof/>
                <w:webHidden/>
              </w:rPr>
              <w:fldChar w:fldCharType="end"/>
            </w:r>
          </w:hyperlink>
        </w:p>
        <w:p w14:paraId="4D89B55C" w14:textId="26B01B4A"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900" w:history="1">
            <w:r w:rsidR="009844B5" w:rsidRPr="00E022B1">
              <w:rPr>
                <w:rStyle w:val="Hyperlink"/>
                <w:noProof/>
                <w:highlight w:val="yellow"/>
              </w:rPr>
              <w:t>Replace with Ozawa &lt;CTRL + O&gt;</w:t>
            </w:r>
            <w:r w:rsidR="009844B5">
              <w:rPr>
                <w:noProof/>
                <w:webHidden/>
              </w:rPr>
              <w:tab/>
            </w:r>
            <w:r w:rsidR="009844B5">
              <w:rPr>
                <w:noProof/>
                <w:webHidden/>
              </w:rPr>
              <w:fldChar w:fldCharType="begin"/>
            </w:r>
            <w:r w:rsidR="009844B5">
              <w:rPr>
                <w:noProof/>
                <w:webHidden/>
              </w:rPr>
              <w:instrText xml:space="preserve"> PAGEREF _Toc174014900 \h </w:instrText>
            </w:r>
            <w:r w:rsidR="009844B5">
              <w:rPr>
                <w:noProof/>
                <w:webHidden/>
              </w:rPr>
            </w:r>
            <w:r w:rsidR="009844B5">
              <w:rPr>
                <w:noProof/>
                <w:webHidden/>
              </w:rPr>
              <w:fldChar w:fldCharType="separate"/>
            </w:r>
            <w:r w:rsidR="008B14E3">
              <w:rPr>
                <w:noProof/>
                <w:webHidden/>
              </w:rPr>
              <w:t>16</w:t>
            </w:r>
            <w:r w:rsidR="009844B5">
              <w:rPr>
                <w:noProof/>
                <w:webHidden/>
              </w:rPr>
              <w:fldChar w:fldCharType="end"/>
            </w:r>
          </w:hyperlink>
        </w:p>
        <w:p w14:paraId="36FF6755" w14:textId="07AEE8EE"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901" w:history="1">
            <w:r w:rsidR="009844B5" w:rsidRPr="00E022B1">
              <w:rPr>
                <w:rStyle w:val="Hyperlink"/>
                <w:noProof/>
                <w:highlight w:val="yellow"/>
              </w:rPr>
              <w:t>Send to Europe &lt;CTRL + V&gt;</w:t>
            </w:r>
            <w:r w:rsidR="009844B5">
              <w:rPr>
                <w:noProof/>
                <w:webHidden/>
              </w:rPr>
              <w:tab/>
            </w:r>
            <w:r w:rsidR="009844B5">
              <w:rPr>
                <w:noProof/>
                <w:webHidden/>
              </w:rPr>
              <w:fldChar w:fldCharType="begin"/>
            </w:r>
            <w:r w:rsidR="009844B5">
              <w:rPr>
                <w:noProof/>
                <w:webHidden/>
              </w:rPr>
              <w:instrText xml:space="preserve"> PAGEREF _Toc174014901 \h </w:instrText>
            </w:r>
            <w:r w:rsidR="009844B5">
              <w:rPr>
                <w:noProof/>
                <w:webHidden/>
              </w:rPr>
            </w:r>
            <w:r w:rsidR="009844B5">
              <w:rPr>
                <w:noProof/>
                <w:webHidden/>
              </w:rPr>
              <w:fldChar w:fldCharType="separate"/>
            </w:r>
            <w:r w:rsidR="008B14E3">
              <w:rPr>
                <w:noProof/>
                <w:webHidden/>
              </w:rPr>
              <w:t>17</w:t>
            </w:r>
            <w:r w:rsidR="009844B5">
              <w:rPr>
                <w:noProof/>
                <w:webHidden/>
              </w:rPr>
              <w:fldChar w:fldCharType="end"/>
            </w:r>
          </w:hyperlink>
        </w:p>
        <w:p w14:paraId="7F2C0AB5" w14:textId="69247144" w:rsidR="009844B5" w:rsidRDefault="00000000">
          <w:pPr>
            <w:pStyle w:val="TOC1"/>
            <w:tabs>
              <w:tab w:val="right" w:leader="dot" w:pos="14592"/>
            </w:tabs>
            <w:rPr>
              <w:rFonts w:asciiTheme="minorHAnsi" w:eastAsiaTheme="minorEastAsia" w:hAnsiTheme="minorHAnsi" w:cstheme="minorBidi"/>
              <w:bCs w:val="0"/>
              <w:iCs w:val="0"/>
              <w:noProof/>
              <w:kern w:val="2"/>
              <w:lang w:val="en-CA" w:eastAsia="en-CA"/>
              <w14:ligatures w14:val="standardContextual"/>
            </w:rPr>
          </w:pPr>
          <w:hyperlink w:anchor="_Toc174014902" w:history="1">
            <w:r w:rsidR="009844B5" w:rsidRPr="00E022B1">
              <w:rPr>
                <w:rStyle w:val="Hyperlink"/>
                <w:noProof/>
              </w:rPr>
              <w:t>Japanese / Allied Hand</w:t>
            </w:r>
            <w:r w:rsidR="009844B5">
              <w:rPr>
                <w:noProof/>
                <w:webHidden/>
              </w:rPr>
              <w:tab/>
            </w:r>
            <w:r w:rsidR="009844B5">
              <w:rPr>
                <w:noProof/>
                <w:webHidden/>
              </w:rPr>
              <w:fldChar w:fldCharType="begin"/>
            </w:r>
            <w:r w:rsidR="009844B5">
              <w:rPr>
                <w:noProof/>
                <w:webHidden/>
              </w:rPr>
              <w:instrText xml:space="preserve"> PAGEREF _Toc174014902 \h </w:instrText>
            </w:r>
            <w:r w:rsidR="009844B5">
              <w:rPr>
                <w:noProof/>
                <w:webHidden/>
              </w:rPr>
            </w:r>
            <w:r w:rsidR="009844B5">
              <w:rPr>
                <w:noProof/>
                <w:webHidden/>
              </w:rPr>
              <w:fldChar w:fldCharType="separate"/>
            </w:r>
            <w:r w:rsidR="008B14E3">
              <w:rPr>
                <w:noProof/>
                <w:webHidden/>
              </w:rPr>
              <w:t>17</w:t>
            </w:r>
            <w:r w:rsidR="009844B5">
              <w:rPr>
                <w:noProof/>
                <w:webHidden/>
              </w:rPr>
              <w:fldChar w:fldCharType="end"/>
            </w:r>
          </w:hyperlink>
        </w:p>
        <w:p w14:paraId="57A3B1FF" w14:textId="24814497" w:rsidR="009844B5" w:rsidRDefault="00000000">
          <w:pPr>
            <w:pStyle w:val="TOC1"/>
            <w:tabs>
              <w:tab w:val="right" w:leader="dot" w:pos="14592"/>
            </w:tabs>
            <w:rPr>
              <w:rFonts w:asciiTheme="minorHAnsi" w:eastAsiaTheme="minorEastAsia" w:hAnsiTheme="minorHAnsi" w:cstheme="minorBidi"/>
              <w:bCs w:val="0"/>
              <w:iCs w:val="0"/>
              <w:noProof/>
              <w:kern w:val="2"/>
              <w:lang w:val="en-CA" w:eastAsia="en-CA"/>
              <w14:ligatures w14:val="standardContextual"/>
            </w:rPr>
          </w:pPr>
          <w:hyperlink w:anchor="_Toc174014903" w:history="1">
            <w:r w:rsidR="009844B5" w:rsidRPr="00E022B1">
              <w:rPr>
                <w:rStyle w:val="Hyperlink"/>
                <w:noProof/>
              </w:rPr>
              <w:t>Card Piles</w:t>
            </w:r>
            <w:r w:rsidR="009844B5">
              <w:rPr>
                <w:noProof/>
                <w:webHidden/>
              </w:rPr>
              <w:tab/>
            </w:r>
            <w:r w:rsidR="009844B5">
              <w:rPr>
                <w:noProof/>
                <w:webHidden/>
              </w:rPr>
              <w:fldChar w:fldCharType="begin"/>
            </w:r>
            <w:r w:rsidR="009844B5">
              <w:rPr>
                <w:noProof/>
                <w:webHidden/>
              </w:rPr>
              <w:instrText xml:space="preserve"> PAGEREF _Toc174014903 \h </w:instrText>
            </w:r>
            <w:r w:rsidR="009844B5">
              <w:rPr>
                <w:noProof/>
                <w:webHidden/>
              </w:rPr>
            </w:r>
            <w:r w:rsidR="009844B5">
              <w:rPr>
                <w:noProof/>
                <w:webHidden/>
              </w:rPr>
              <w:fldChar w:fldCharType="separate"/>
            </w:r>
            <w:r w:rsidR="008B14E3">
              <w:rPr>
                <w:noProof/>
                <w:webHidden/>
              </w:rPr>
              <w:t>18</w:t>
            </w:r>
            <w:r w:rsidR="009844B5">
              <w:rPr>
                <w:noProof/>
                <w:webHidden/>
              </w:rPr>
              <w:fldChar w:fldCharType="end"/>
            </w:r>
          </w:hyperlink>
        </w:p>
        <w:p w14:paraId="3DF0615F" w14:textId="0B868621" w:rsidR="009844B5" w:rsidRDefault="00000000">
          <w:pPr>
            <w:pStyle w:val="TOC1"/>
            <w:tabs>
              <w:tab w:val="right" w:leader="dot" w:pos="14592"/>
            </w:tabs>
            <w:rPr>
              <w:rFonts w:asciiTheme="minorHAnsi" w:eastAsiaTheme="minorEastAsia" w:hAnsiTheme="minorHAnsi" w:cstheme="minorBidi"/>
              <w:bCs w:val="0"/>
              <w:iCs w:val="0"/>
              <w:noProof/>
              <w:kern w:val="2"/>
              <w:lang w:val="en-CA" w:eastAsia="en-CA"/>
              <w14:ligatures w14:val="standardContextual"/>
            </w:rPr>
          </w:pPr>
          <w:hyperlink w:anchor="_Toc174014904" w:history="1">
            <w:r w:rsidR="009844B5" w:rsidRPr="00E022B1">
              <w:rPr>
                <w:rStyle w:val="Hyperlink"/>
                <w:noProof/>
              </w:rPr>
              <w:t>Eliminated Units Window</w:t>
            </w:r>
            <w:r w:rsidR="009844B5">
              <w:rPr>
                <w:noProof/>
                <w:webHidden/>
              </w:rPr>
              <w:tab/>
            </w:r>
            <w:r w:rsidR="009844B5">
              <w:rPr>
                <w:noProof/>
                <w:webHidden/>
              </w:rPr>
              <w:fldChar w:fldCharType="begin"/>
            </w:r>
            <w:r w:rsidR="009844B5">
              <w:rPr>
                <w:noProof/>
                <w:webHidden/>
              </w:rPr>
              <w:instrText xml:space="preserve"> PAGEREF _Toc174014904 \h </w:instrText>
            </w:r>
            <w:r w:rsidR="009844B5">
              <w:rPr>
                <w:noProof/>
                <w:webHidden/>
              </w:rPr>
            </w:r>
            <w:r w:rsidR="009844B5">
              <w:rPr>
                <w:noProof/>
                <w:webHidden/>
              </w:rPr>
              <w:fldChar w:fldCharType="separate"/>
            </w:r>
            <w:r w:rsidR="008B14E3">
              <w:rPr>
                <w:noProof/>
                <w:webHidden/>
              </w:rPr>
              <w:t>19</w:t>
            </w:r>
            <w:r w:rsidR="009844B5">
              <w:rPr>
                <w:noProof/>
                <w:webHidden/>
              </w:rPr>
              <w:fldChar w:fldCharType="end"/>
            </w:r>
          </w:hyperlink>
        </w:p>
        <w:p w14:paraId="49D45C44" w14:textId="688F9702" w:rsidR="009844B5" w:rsidRDefault="00000000">
          <w:pPr>
            <w:pStyle w:val="TOC1"/>
            <w:tabs>
              <w:tab w:val="right" w:leader="dot" w:pos="14592"/>
            </w:tabs>
            <w:rPr>
              <w:rFonts w:asciiTheme="minorHAnsi" w:eastAsiaTheme="minorEastAsia" w:hAnsiTheme="minorHAnsi" w:cstheme="minorBidi"/>
              <w:bCs w:val="0"/>
              <w:iCs w:val="0"/>
              <w:noProof/>
              <w:kern w:val="2"/>
              <w:lang w:val="en-CA" w:eastAsia="en-CA"/>
              <w14:ligatures w14:val="standardContextual"/>
            </w:rPr>
          </w:pPr>
          <w:hyperlink w:anchor="_Toc174014905" w:history="1">
            <w:r w:rsidR="009844B5" w:rsidRPr="00E022B1">
              <w:rPr>
                <w:rStyle w:val="Hyperlink"/>
                <w:noProof/>
              </w:rPr>
              <w:t>Replaceable Units Window</w:t>
            </w:r>
            <w:r w:rsidR="009844B5">
              <w:rPr>
                <w:noProof/>
                <w:webHidden/>
              </w:rPr>
              <w:tab/>
            </w:r>
            <w:r w:rsidR="009844B5">
              <w:rPr>
                <w:noProof/>
                <w:webHidden/>
              </w:rPr>
              <w:fldChar w:fldCharType="begin"/>
            </w:r>
            <w:r w:rsidR="009844B5">
              <w:rPr>
                <w:noProof/>
                <w:webHidden/>
              </w:rPr>
              <w:instrText xml:space="preserve"> PAGEREF _Toc174014905 \h </w:instrText>
            </w:r>
            <w:r w:rsidR="009844B5">
              <w:rPr>
                <w:noProof/>
                <w:webHidden/>
              </w:rPr>
            </w:r>
            <w:r w:rsidR="009844B5">
              <w:rPr>
                <w:noProof/>
                <w:webHidden/>
              </w:rPr>
              <w:fldChar w:fldCharType="separate"/>
            </w:r>
            <w:r w:rsidR="008B14E3">
              <w:rPr>
                <w:noProof/>
                <w:webHidden/>
              </w:rPr>
              <w:t>20</w:t>
            </w:r>
            <w:r w:rsidR="009844B5">
              <w:rPr>
                <w:noProof/>
                <w:webHidden/>
              </w:rPr>
              <w:fldChar w:fldCharType="end"/>
            </w:r>
          </w:hyperlink>
        </w:p>
        <w:p w14:paraId="72E485F9" w14:textId="2C6048D1" w:rsidR="009844B5" w:rsidRDefault="00000000">
          <w:pPr>
            <w:pStyle w:val="TOC1"/>
            <w:tabs>
              <w:tab w:val="right" w:leader="dot" w:pos="14592"/>
            </w:tabs>
            <w:rPr>
              <w:rFonts w:asciiTheme="minorHAnsi" w:eastAsiaTheme="minorEastAsia" w:hAnsiTheme="minorHAnsi" w:cstheme="minorBidi"/>
              <w:bCs w:val="0"/>
              <w:iCs w:val="0"/>
              <w:noProof/>
              <w:kern w:val="2"/>
              <w:lang w:val="en-CA" w:eastAsia="en-CA"/>
              <w14:ligatures w14:val="standardContextual"/>
            </w:rPr>
          </w:pPr>
          <w:hyperlink w:anchor="_Toc174014906" w:history="1">
            <w:r w:rsidR="009844B5" w:rsidRPr="00E022B1">
              <w:rPr>
                <w:rStyle w:val="Hyperlink"/>
                <w:noProof/>
                <w:highlight w:val="yellow"/>
              </w:rPr>
              <w:t>Japanese/Allied Setup &amp; Reinforcement Charts</w:t>
            </w:r>
            <w:r w:rsidR="009844B5">
              <w:rPr>
                <w:noProof/>
                <w:webHidden/>
              </w:rPr>
              <w:tab/>
            </w:r>
            <w:r w:rsidR="009844B5">
              <w:rPr>
                <w:noProof/>
                <w:webHidden/>
              </w:rPr>
              <w:fldChar w:fldCharType="begin"/>
            </w:r>
            <w:r w:rsidR="009844B5">
              <w:rPr>
                <w:noProof/>
                <w:webHidden/>
              </w:rPr>
              <w:instrText xml:space="preserve"> PAGEREF _Toc174014906 \h </w:instrText>
            </w:r>
            <w:r w:rsidR="009844B5">
              <w:rPr>
                <w:noProof/>
                <w:webHidden/>
              </w:rPr>
            </w:r>
            <w:r w:rsidR="009844B5">
              <w:rPr>
                <w:noProof/>
                <w:webHidden/>
              </w:rPr>
              <w:fldChar w:fldCharType="separate"/>
            </w:r>
            <w:r w:rsidR="008B14E3">
              <w:rPr>
                <w:noProof/>
                <w:webHidden/>
              </w:rPr>
              <w:t>21</w:t>
            </w:r>
            <w:r w:rsidR="009844B5">
              <w:rPr>
                <w:noProof/>
                <w:webHidden/>
              </w:rPr>
              <w:fldChar w:fldCharType="end"/>
            </w:r>
          </w:hyperlink>
        </w:p>
        <w:p w14:paraId="43F4A987" w14:textId="29CEE09D" w:rsidR="009844B5" w:rsidRDefault="00000000">
          <w:pPr>
            <w:pStyle w:val="TOC1"/>
            <w:tabs>
              <w:tab w:val="right" w:leader="dot" w:pos="14592"/>
            </w:tabs>
            <w:rPr>
              <w:rFonts w:asciiTheme="minorHAnsi" w:eastAsiaTheme="minorEastAsia" w:hAnsiTheme="minorHAnsi" w:cstheme="minorBidi"/>
              <w:bCs w:val="0"/>
              <w:iCs w:val="0"/>
              <w:noProof/>
              <w:kern w:val="2"/>
              <w:lang w:val="en-CA" w:eastAsia="en-CA"/>
              <w14:ligatures w14:val="standardContextual"/>
            </w:rPr>
          </w:pPr>
          <w:hyperlink w:anchor="_Toc174014907" w:history="1">
            <w:r w:rsidR="009844B5" w:rsidRPr="00E022B1">
              <w:rPr>
                <w:rStyle w:val="Hyperlink"/>
                <w:noProof/>
              </w:rPr>
              <w:t>Markers Window</w:t>
            </w:r>
            <w:r w:rsidR="009844B5">
              <w:rPr>
                <w:noProof/>
                <w:webHidden/>
              </w:rPr>
              <w:tab/>
            </w:r>
            <w:r w:rsidR="009844B5">
              <w:rPr>
                <w:noProof/>
                <w:webHidden/>
              </w:rPr>
              <w:fldChar w:fldCharType="begin"/>
            </w:r>
            <w:r w:rsidR="009844B5">
              <w:rPr>
                <w:noProof/>
                <w:webHidden/>
              </w:rPr>
              <w:instrText xml:space="preserve"> PAGEREF _Toc174014907 \h </w:instrText>
            </w:r>
            <w:r w:rsidR="009844B5">
              <w:rPr>
                <w:noProof/>
                <w:webHidden/>
              </w:rPr>
            </w:r>
            <w:r w:rsidR="009844B5">
              <w:rPr>
                <w:noProof/>
                <w:webHidden/>
              </w:rPr>
              <w:fldChar w:fldCharType="separate"/>
            </w:r>
            <w:r w:rsidR="008B14E3">
              <w:rPr>
                <w:noProof/>
                <w:webHidden/>
              </w:rPr>
              <w:t>21</w:t>
            </w:r>
            <w:r w:rsidR="009844B5">
              <w:rPr>
                <w:noProof/>
                <w:webHidden/>
              </w:rPr>
              <w:fldChar w:fldCharType="end"/>
            </w:r>
          </w:hyperlink>
        </w:p>
        <w:p w14:paraId="1C18747D" w14:textId="0B734E8F"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908" w:history="1">
            <w:r w:rsidR="009844B5" w:rsidRPr="00E022B1">
              <w:rPr>
                <w:rStyle w:val="Hyperlink"/>
                <w:noProof/>
              </w:rPr>
              <w:t>Situation Markers</w:t>
            </w:r>
            <w:r w:rsidR="009844B5">
              <w:rPr>
                <w:noProof/>
                <w:webHidden/>
              </w:rPr>
              <w:tab/>
            </w:r>
            <w:r w:rsidR="009844B5">
              <w:rPr>
                <w:noProof/>
                <w:webHidden/>
              </w:rPr>
              <w:fldChar w:fldCharType="begin"/>
            </w:r>
            <w:r w:rsidR="009844B5">
              <w:rPr>
                <w:noProof/>
                <w:webHidden/>
              </w:rPr>
              <w:instrText xml:space="preserve"> PAGEREF _Toc174014908 \h </w:instrText>
            </w:r>
            <w:r w:rsidR="009844B5">
              <w:rPr>
                <w:noProof/>
                <w:webHidden/>
              </w:rPr>
            </w:r>
            <w:r w:rsidR="009844B5">
              <w:rPr>
                <w:noProof/>
                <w:webHidden/>
              </w:rPr>
              <w:fldChar w:fldCharType="separate"/>
            </w:r>
            <w:r w:rsidR="008B14E3">
              <w:rPr>
                <w:noProof/>
                <w:webHidden/>
              </w:rPr>
              <w:t>21</w:t>
            </w:r>
            <w:r w:rsidR="009844B5">
              <w:rPr>
                <w:noProof/>
                <w:webHidden/>
              </w:rPr>
              <w:fldChar w:fldCharType="end"/>
            </w:r>
          </w:hyperlink>
        </w:p>
        <w:p w14:paraId="7139AE15" w14:textId="5AAF296E"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909" w:history="1">
            <w:r w:rsidR="009844B5" w:rsidRPr="00E022B1">
              <w:rPr>
                <w:rStyle w:val="Hyperlink"/>
                <w:noProof/>
              </w:rPr>
              <w:t>Control Markers</w:t>
            </w:r>
            <w:r w:rsidR="009844B5">
              <w:rPr>
                <w:noProof/>
                <w:webHidden/>
              </w:rPr>
              <w:tab/>
            </w:r>
            <w:r w:rsidR="009844B5">
              <w:rPr>
                <w:noProof/>
                <w:webHidden/>
              </w:rPr>
              <w:fldChar w:fldCharType="begin"/>
            </w:r>
            <w:r w:rsidR="009844B5">
              <w:rPr>
                <w:noProof/>
                <w:webHidden/>
              </w:rPr>
              <w:instrText xml:space="preserve"> PAGEREF _Toc174014909 \h </w:instrText>
            </w:r>
            <w:r w:rsidR="009844B5">
              <w:rPr>
                <w:noProof/>
                <w:webHidden/>
              </w:rPr>
            </w:r>
            <w:r w:rsidR="009844B5">
              <w:rPr>
                <w:noProof/>
                <w:webHidden/>
              </w:rPr>
              <w:fldChar w:fldCharType="separate"/>
            </w:r>
            <w:r w:rsidR="008B14E3">
              <w:rPr>
                <w:noProof/>
                <w:webHidden/>
              </w:rPr>
              <w:t>21</w:t>
            </w:r>
            <w:r w:rsidR="009844B5">
              <w:rPr>
                <w:noProof/>
                <w:webHidden/>
              </w:rPr>
              <w:fldChar w:fldCharType="end"/>
            </w:r>
          </w:hyperlink>
        </w:p>
        <w:p w14:paraId="4CD85131" w14:textId="6C4EAFDB"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910" w:history="1">
            <w:r w:rsidR="009844B5" w:rsidRPr="00E022B1">
              <w:rPr>
                <w:rStyle w:val="Hyperlink"/>
                <w:noProof/>
              </w:rPr>
              <w:t>Card Event Markers</w:t>
            </w:r>
            <w:r w:rsidR="009844B5">
              <w:rPr>
                <w:noProof/>
                <w:webHidden/>
              </w:rPr>
              <w:tab/>
            </w:r>
            <w:r w:rsidR="009844B5">
              <w:rPr>
                <w:noProof/>
                <w:webHidden/>
              </w:rPr>
              <w:fldChar w:fldCharType="begin"/>
            </w:r>
            <w:r w:rsidR="009844B5">
              <w:rPr>
                <w:noProof/>
                <w:webHidden/>
              </w:rPr>
              <w:instrText xml:space="preserve"> PAGEREF _Toc174014910 \h </w:instrText>
            </w:r>
            <w:r w:rsidR="009844B5">
              <w:rPr>
                <w:noProof/>
                <w:webHidden/>
              </w:rPr>
            </w:r>
            <w:r w:rsidR="009844B5">
              <w:rPr>
                <w:noProof/>
                <w:webHidden/>
              </w:rPr>
              <w:fldChar w:fldCharType="separate"/>
            </w:r>
            <w:r w:rsidR="008B14E3">
              <w:rPr>
                <w:noProof/>
                <w:webHidden/>
              </w:rPr>
              <w:t>22</w:t>
            </w:r>
            <w:r w:rsidR="009844B5">
              <w:rPr>
                <w:noProof/>
                <w:webHidden/>
              </w:rPr>
              <w:fldChar w:fldCharType="end"/>
            </w:r>
          </w:hyperlink>
        </w:p>
        <w:p w14:paraId="21AF9E7E" w14:textId="78904CDD"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911" w:history="1">
            <w:r w:rsidR="009844B5" w:rsidRPr="00E022B1">
              <w:rPr>
                <w:rStyle w:val="Hyperlink"/>
                <w:noProof/>
              </w:rPr>
              <w:t>National Status Markers</w:t>
            </w:r>
            <w:r w:rsidR="009844B5">
              <w:rPr>
                <w:noProof/>
                <w:webHidden/>
              </w:rPr>
              <w:tab/>
            </w:r>
            <w:r w:rsidR="009844B5">
              <w:rPr>
                <w:noProof/>
                <w:webHidden/>
              </w:rPr>
              <w:fldChar w:fldCharType="begin"/>
            </w:r>
            <w:r w:rsidR="009844B5">
              <w:rPr>
                <w:noProof/>
                <w:webHidden/>
              </w:rPr>
              <w:instrText xml:space="preserve"> PAGEREF _Toc174014911 \h </w:instrText>
            </w:r>
            <w:r w:rsidR="009844B5">
              <w:rPr>
                <w:noProof/>
                <w:webHidden/>
              </w:rPr>
            </w:r>
            <w:r w:rsidR="009844B5">
              <w:rPr>
                <w:noProof/>
                <w:webHidden/>
              </w:rPr>
              <w:fldChar w:fldCharType="separate"/>
            </w:r>
            <w:r w:rsidR="008B14E3">
              <w:rPr>
                <w:noProof/>
                <w:webHidden/>
              </w:rPr>
              <w:t>22</w:t>
            </w:r>
            <w:r w:rsidR="009844B5">
              <w:rPr>
                <w:noProof/>
                <w:webHidden/>
              </w:rPr>
              <w:fldChar w:fldCharType="end"/>
            </w:r>
          </w:hyperlink>
        </w:p>
        <w:p w14:paraId="69600B82" w14:textId="383AC50D"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912" w:history="1">
            <w:r w:rsidR="009844B5" w:rsidRPr="00E022B1">
              <w:rPr>
                <w:rStyle w:val="Hyperlink"/>
                <w:noProof/>
              </w:rPr>
              <w:t>Miscellaneous Markers</w:t>
            </w:r>
            <w:r w:rsidR="009844B5">
              <w:rPr>
                <w:noProof/>
                <w:webHidden/>
              </w:rPr>
              <w:tab/>
            </w:r>
            <w:r w:rsidR="009844B5">
              <w:rPr>
                <w:noProof/>
                <w:webHidden/>
              </w:rPr>
              <w:fldChar w:fldCharType="begin"/>
            </w:r>
            <w:r w:rsidR="009844B5">
              <w:rPr>
                <w:noProof/>
                <w:webHidden/>
              </w:rPr>
              <w:instrText xml:space="preserve"> PAGEREF _Toc174014912 \h </w:instrText>
            </w:r>
            <w:r w:rsidR="009844B5">
              <w:rPr>
                <w:noProof/>
                <w:webHidden/>
              </w:rPr>
            </w:r>
            <w:r w:rsidR="009844B5">
              <w:rPr>
                <w:noProof/>
                <w:webHidden/>
              </w:rPr>
              <w:fldChar w:fldCharType="separate"/>
            </w:r>
            <w:r w:rsidR="008B14E3">
              <w:rPr>
                <w:noProof/>
                <w:webHidden/>
              </w:rPr>
              <w:t>22</w:t>
            </w:r>
            <w:r w:rsidR="009844B5">
              <w:rPr>
                <w:noProof/>
                <w:webHidden/>
              </w:rPr>
              <w:fldChar w:fldCharType="end"/>
            </w:r>
          </w:hyperlink>
        </w:p>
        <w:p w14:paraId="24A65BDC" w14:textId="277142B3" w:rsidR="009844B5" w:rsidRDefault="00000000">
          <w:pPr>
            <w:pStyle w:val="TOC1"/>
            <w:tabs>
              <w:tab w:val="right" w:leader="dot" w:pos="14592"/>
            </w:tabs>
            <w:rPr>
              <w:rFonts w:asciiTheme="minorHAnsi" w:eastAsiaTheme="minorEastAsia" w:hAnsiTheme="minorHAnsi" w:cstheme="minorBidi"/>
              <w:bCs w:val="0"/>
              <w:iCs w:val="0"/>
              <w:noProof/>
              <w:kern w:val="2"/>
              <w:lang w:val="en-CA" w:eastAsia="en-CA"/>
              <w14:ligatures w14:val="standardContextual"/>
            </w:rPr>
          </w:pPr>
          <w:hyperlink w:anchor="_Toc174014913" w:history="1">
            <w:r w:rsidR="009844B5" w:rsidRPr="00E022B1">
              <w:rPr>
                <w:rStyle w:val="Hyperlink"/>
                <w:noProof/>
              </w:rPr>
              <w:t>Air Zone of Influence (AZOI)</w:t>
            </w:r>
            <w:r w:rsidR="009844B5">
              <w:rPr>
                <w:noProof/>
                <w:webHidden/>
              </w:rPr>
              <w:tab/>
            </w:r>
            <w:r w:rsidR="009844B5">
              <w:rPr>
                <w:noProof/>
                <w:webHidden/>
              </w:rPr>
              <w:fldChar w:fldCharType="begin"/>
            </w:r>
            <w:r w:rsidR="009844B5">
              <w:rPr>
                <w:noProof/>
                <w:webHidden/>
              </w:rPr>
              <w:instrText xml:space="preserve"> PAGEREF _Toc174014913 \h </w:instrText>
            </w:r>
            <w:r w:rsidR="009844B5">
              <w:rPr>
                <w:noProof/>
                <w:webHidden/>
              </w:rPr>
            </w:r>
            <w:r w:rsidR="009844B5">
              <w:rPr>
                <w:noProof/>
                <w:webHidden/>
              </w:rPr>
              <w:fldChar w:fldCharType="separate"/>
            </w:r>
            <w:r w:rsidR="008B14E3">
              <w:rPr>
                <w:noProof/>
                <w:webHidden/>
              </w:rPr>
              <w:t>23</w:t>
            </w:r>
            <w:r w:rsidR="009844B5">
              <w:rPr>
                <w:noProof/>
                <w:webHidden/>
              </w:rPr>
              <w:fldChar w:fldCharType="end"/>
            </w:r>
          </w:hyperlink>
        </w:p>
        <w:p w14:paraId="1D1ED466" w14:textId="2E8752AD"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914" w:history="1">
            <w:r w:rsidR="009844B5" w:rsidRPr="00E022B1">
              <w:rPr>
                <w:rStyle w:val="Hyperlink"/>
                <w:noProof/>
              </w:rPr>
              <w:t>Solid shading</w:t>
            </w:r>
            <w:r w:rsidR="009844B5">
              <w:rPr>
                <w:noProof/>
                <w:webHidden/>
              </w:rPr>
              <w:tab/>
            </w:r>
            <w:r w:rsidR="009844B5">
              <w:rPr>
                <w:noProof/>
                <w:webHidden/>
              </w:rPr>
              <w:fldChar w:fldCharType="begin"/>
            </w:r>
            <w:r w:rsidR="009844B5">
              <w:rPr>
                <w:noProof/>
                <w:webHidden/>
              </w:rPr>
              <w:instrText xml:space="preserve"> PAGEREF _Toc174014914 \h </w:instrText>
            </w:r>
            <w:r w:rsidR="009844B5">
              <w:rPr>
                <w:noProof/>
                <w:webHidden/>
              </w:rPr>
            </w:r>
            <w:r w:rsidR="009844B5">
              <w:rPr>
                <w:noProof/>
                <w:webHidden/>
              </w:rPr>
              <w:fldChar w:fldCharType="separate"/>
            </w:r>
            <w:r w:rsidR="008B14E3">
              <w:rPr>
                <w:noProof/>
                <w:webHidden/>
              </w:rPr>
              <w:t>24</w:t>
            </w:r>
            <w:r w:rsidR="009844B5">
              <w:rPr>
                <w:noProof/>
                <w:webHidden/>
              </w:rPr>
              <w:fldChar w:fldCharType="end"/>
            </w:r>
          </w:hyperlink>
        </w:p>
        <w:p w14:paraId="42C71FDA" w14:textId="56E9276E"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915" w:history="1">
            <w:r w:rsidR="009844B5" w:rsidRPr="00E022B1">
              <w:rPr>
                <w:rStyle w:val="Hyperlink"/>
                <w:noProof/>
              </w:rPr>
              <w:t>Line pattern shading</w:t>
            </w:r>
            <w:r w:rsidR="009844B5">
              <w:rPr>
                <w:noProof/>
                <w:webHidden/>
              </w:rPr>
              <w:tab/>
            </w:r>
            <w:r w:rsidR="009844B5">
              <w:rPr>
                <w:noProof/>
                <w:webHidden/>
              </w:rPr>
              <w:fldChar w:fldCharType="begin"/>
            </w:r>
            <w:r w:rsidR="009844B5">
              <w:rPr>
                <w:noProof/>
                <w:webHidden/>
              </w:rPr>
              <w:instrText xml:space="preserve"> PAGEREF _Toc174014915 \h </w:instrText>
            </w:r>
            <w:r w:rsidR="009844B5">
              <w:rPr>
                <w:noProof/>
                <w:webHidden/>
              </w:rPr>
            </w:r>
            <w:r w:rsidR="009844B5">
              <w:rPr>
                <w:noProof/>
                <w:webHidden/>
              </w:rPr>
              <w:fldChar w:fldCharType="separate"/>
            </w:r>
            <w:r w:rsidR="008B14E3">
              <w:rPr>
                <w:noProof/>
                <w:webHidden/>
              </w:rPr>
              <w:t>25</w:t>
            </w:r>
            <w:r w:rsidR="009844B5">
              <w:rPr>
                <w:noProof/>
                <w:webHidden/>
              </w:rPr>
              <w:fldChar w:fldCharType="end"/>
            </w:r>
          </w:hyperlink>
        </w:p>
        <w:p w14:paraId="6C1DBD04" w14:textId="464675EA" w:rsidR="009844B5" w:rsidRDefault="00000000">
          <w:pPr>
            <w:pStyle w:val="TOC1"/>
            <w:tabs>
              <w:tab w:val="right" w:leader="dot" w:pos="14592"/>
            </w:tabs>
            <w:rPr>
              <w:rFonts w:asciiTheme="minorHAnsi" w:eastAsiaTheme="minorEastAsia" w:hAnsiTheme="minorHAnsi" w:cstheme="minorBidi"/>
              <w:bCs w:val="0"/>
              <w:iCs w:val="0"/>
              <w:noProof/>
              <w:kern w:val="2"/>
              <w:lang w:val="en-CA" w:eastAsia="en-CA"/>
              <w14:ligatures w14:val="standardContextual"/>
            </w:rPr>
          </w:pPr>
          <w:hyperlink w:anchor="_Toc174014916" w:history="1">
            <w:r w:rsidR="009844B5" w:rsidRPr="00E022B1">
              <w:rPr>
                <w:rStyle w:val="Hyperlink"/>
                <w:noProof/>
              </w:rPr>
              <w:t>National Overlays</w:t>
            </w:r>
            <w:r w:rsidR="009844B5">
              <w:rPr>
                <w:noProof/>
                <w:webHidden/>
              </w:rPr>
              <w:tab/>
            </w:r>
            <w:r w:rsidR="009844B5">
              <w:rPr>
                <w:noProof/>
                <w:webHidden/>
              </w:rPr>
              <w:fldChar w:fldCharType="begin"/>
            </w:r>
            <w:r w:rsidR="009844B5">
              <w:rPr>
                <w:noProof/>
                <w:webHidden/>
              </w:rPr>
              <w:instrText xml:space="preserve"> PAGEREF _Toc174014916 \h </w:instrText>
            </w:r>
            <w:r w:rsidR="009844B5">
              <w:rPr>
                <w:noProof/>
                <w:webHidden/>
              </w:rPr>
            </w:r>
            <w:r w:rsidR="009844B5">
              <w:rPr>
                <w:noProof/>
                <w:webHidden/>
              </w:rPr>
              <w:fldChar w:fldCharType="separate"/>
            </w:r>
            <w:r w:rsidR="008B14E3">
              <w:rPr>
                <w:noProof/>
                <w:webHidden/>
              </w:rPr>
              <w:t>26</w:t>
            </w:r>
            <w:r w:rsidR="009844B5">
              <w:rPr>
                <w:noProof/>
                <w:webHidden/>
              </w:rPr>
              <w:fldChar w:fldCharType="end"/>
            </w:r>
          </w:hyperlink>
        </w:p>
        <w:p w14:paraId="4BE945F4" w14:textId="13A86528" w:rsidR="009844B5" w:rsidRDefault="00000000">
          <w:pPr>
            <w:pStyle w:val="TOC1"/>
            <w:tabs>
              <w:tab w:val="right" w:leader="dot" w:pos="14592"/>
            </w:tabs>
            <w:rPr>
              <w:rFonts w:asciiTheme="minorHAnsi" w:eastAsiaTheme="minorEastAsia" w:hAnsiTheme="minorHAnsi" w:cstheme="minorBidi"/>
              <w:bCs w:val="0"/>
              <w:iCs w:val="0"/>
              <w:noProof/>
              <w:kern w:val="2"/>
              <w:lang w:val="en-CA" w:eastAsia="en-CA"/>
              <w14:ligatures w14:val="standardContextual"/>
            </w:rPr>
          </w:pPr>
          <w:hyperlink w:anchor="_Toc174014917" w:history="1">
            <w:r w:rsidR="009844B5" w:rsidRPr="00E022B1">
              <w:rPr>
                <w:rStyle w:val="Hyperlink"/>
                <w:noProof/>
              </w:rPr>
              <w:t>Movement Trails</w:t>
            </w:r>
            <w:r w:rsidR="009844B5">
              <w:rPr>
                <w:noProof/>
                <w:webHidden/>
              </w:rPr>
              <w:tab/>
            </w:r>
            <w:r w:rsidR="009844B5">
              <w:rPr>
                <w:noProof/>
                <w:webHidden/>
              </w:rPr>
              <w:fldChar w:fldCharType="begin"/>
            </w:r>
            <w:r w:rsidR="009844B5">
              <w:rPr>
                <w:noProof/>
                <w:webHidden/>
              </w:rPr>
              <w:instrText xml:space="preserve"> PAGEREF _Toc174014917 \h </w:instrText>
            </w:r>
            <w:r w:rsidR="009844B5">
              <w:rPr>
                <w:noProof/>
                <w:webHidden/>
              </w:rPr>
            </w:r>
            <w:r w:rsidR="009844B5">
              <w:rPr>
                <w:noProof/>
                <w:webHidden/>
              </w:rPr>
              <w:fldChar w:fldCharType="separate"/>
            </w:r>
            <w:r w:rsidR="008B14E3">
              <w:rPr>
                <w:noProof/>
                <w:webHidden/>
              </w:rPr>
              <w:t>26</w:t>
            </w:r>
            <w:r w:rsidR="009844B5">
              <w:rPr>
                <w:noProof/>
                <w:webHidden/>
              </w:rPr>
              <w:fldChar w:fldCharType="end"/>
            </w:r>
          </w:hyperlink>
        </w:p>
        <w:p w14:paraId="4F2D7316" w14:textId="53F7F64E" w:rsidR="009844B5" w:rsidRDefault="00000000">
          <w:pPr>
            <w:pStyle w:val="TOC1"/>
            <w:tabs>
              <w:tab w:val="right" w:leader="dot" w:pos="14592"/>
            </w:tabs>
            <w:rPr>
              <w:rFonts w:asciiTheme="minorHAnsi" w:eastAsiaTheme="minorEastAsia" w:hAnsiTheme="minorHAnsi" w:cstheme="minorBidi"/>
              <w:bCs w:val="0"/>
              <w:iCs w:val="0"/>
              <w:noProof/>
              <w:kern w:val="2"/>
              <w:lang w:val="en-CA" w:eastAsia="en-CA"/>
              <w14:ligatures w14:val="standardContextual"/>
            </w:rPr>
          </w:pPr>
          <w:hyperlink w:anchor="_Toc174014918" w:history="1">
            <w:r w:rsidR="009844B5" w:rsidRPr="00E022B1">
              <w:rPr>
                <w:rStyle w:val="Hyperlink"/>
                <w:noProof/>
              </w:rPr>
              <w:t>Map Flare</w:t>
            </w:r>
            <w:r w:rsidR="009844B5">
              <w:rPr>
                <w:noProof/>
                <w:webHidden/>
              </w:rPr>
              <w:tab/>
            </w:r>
            <w:r w:rsidR="009844B5">
              <w:rPr>
                <w:noProof/>
                <w:webHidden/>
              </w:rPr>
              <w:fldChar w:fldCharType="begin"/>
            </w:r>
            <w:r w:rsidR="009844B5">
              <w:rPr>
                <w:noProof/>
                <w:webHidden/>
              </w:rPr>
              <w:instrText xml:space="preserve"> PAGEREF _Toc174014918 \h </w:instrText>
            </w:r>
            <w:r w:rsidR="009844B5">
              <w:rPr>
                <w:noProof/>
                <w:webHidden/>
              </w:rPr>
            </w:r>
            <w:r w:rsidR="009844B5">
              <w:rPr>
                <w:noProof/>
                <w:webHidden/>
              </w:rPr>
              <w:fldChar w:fldCharType="separate"/>
            </w:r>
            <w:r w:rsidR="008B14E3">
              <w:rPr>
                <w:noProof/>
                <w:webHidden/>
              </w:rPr>
              <w:t>27</w:t>
            </w:r>
            <w:r w:rsidR="009844B5">
              <w:rPr>
                <w:noProof/>
                <w:webHidden/>
              </w:rPr>
              <w:fldChar w:fldCharType="end"/>
            </w:r>
          </w:hyperlink>
        </w:p>
        <w:p w14:paraId="1DA4FDD8" w14:textId="1E498939" w:rsidR="009844B5" w:rsidRDefault="00000000">
          <w:pPr>
            <w:pStyle w:val="TOC1"/>
            <w:tabs>
              <w:tab w:val="right" w:leader="dot" w:pos="14592"/>
            </w:tabs>
            <w:rPr>
              <w:rFonts w:asciiTheme="minorHAnsi" w:eastAsiaTheme="minorEastAsia" w:hAnsiTheme="minorHAnsi" w:cstheme="minorBidi"/>
              <w:bCs w:val="0"/>
              <w:iCs w:val="0"/>
              <w:noProof/>
              <w:kern w:val="2"/>
              <w:lang w:val="en-CA" w:eastAsia="en-CA"/>
              <w14:ligatures w14:val="standardContextual"/>
            </w:rPr>
          </w:pPr>
          <w:hyperlink w:anchor="_Toc174014919" w:history="1">
            <w:r w:rsidR="009844B5" w:rsidRPr="00E022B1">
              <w:rPr>
                <w:rStyle w:val="Hyperlink"/>
                <w:noProof/>
              </w:rPr>
              <w:t>End of Turn</w:t>
            </w:r>
            <w:r w:rsidR="009844B5">
              <w:rPr>
                <w:noProof/>
                <w:webHidden/>
              </w:rPr>
              <w:tab/>
            </w:r>
            <w:r w:rsidR="009844B5">
              <w:rPr>
                <w:noProof/>
                <w:webHidden/>
              </w:rPr>
              <w:fldChar w:fldCharType="begin"/>
            </w:r>
            <w:r w:rsidR="009844B5">
              <w:rPr>
                <w:noProof/>
                <w:webHidden/>
              </w:rPr>
              <w:instrText xml:space="preserve"> PAGEREF _Toc174014919 \h </w:instrText>
            </w:r>
            <w:r w:rsidR="009844B5">
              <w:rPr>
                <w:noProof/>
                <w:webHidden/>
              </w:rPr>
            </w:r>
            <w:r w:rsidR="009844B5">
              <w:rPr>
                <w:noProof/>
                <w:webHidden/>
              </w:rPr>
              <w:fldChar w:fldCharType="separate"/>
            </w:r>
            <w:r w:rsidR="008B14E3">
              <w:rPr>
                <w:noProof/>
                <w:webHidden/>
              </w:rPr>
              <w:t>28</w:t>
            </w:r>
            <w:r w:rsidR="009844B5">
              <w:rPr>
                <w:noProof/>
                <w:webHidden/>
              </w:rPr>
              <w:fldChar w:fldCharType="end"/>
            </w:r>
          </w:hyperlink>
        </w:p>
        <w:p w14:paraId="5DAAFBB1" w14:textId="63764182" w:rsidR="009844B5" w:rsidRDefault="00000000">
          <w:pPr>
            <w:pStyle w:val="TOC1"/>
            <w:tabs>
              <w:tab w:val="right" w:leader="dot" w:pos="14592"/>
            </w:tabs>
            <w:rPr>
              <w:rFonts w:asciiTheme="minorHAnsi" w:eastAsiaTheme="minorEastAsia" w:hAnsiTheme="minorHAnsi" w:cstheme="minorBidi"/>
              <w:bCs w:val="0"/>
              <w:iCs w:val="0"/>
              <w:noProof/>
              <w:kern w:val="2"/>
              <w:lang w:val="en-CA" w:eastAsia="en-CA"/>
              <w14:ligatures w14:val="standardContextual"/>
            </w:rPr>
          </w:pPr>
          <w:hyperlink w:anchor="_Toc174014920" w:history="1">
            <w:r w:rsidR="009844B5" w:rsidRPr="00E022B1">
              <w:rPr>
                <w:rStyle w:val="Hyperlink"/>
                <w:noProof/>
              </w:rPr>
              <w:t>Other Automation Features</w:t>
            </w:r>
            <w:r w:rsidR="009844B5">
              <w:rPr>
                <w:noProof/>
                <w:webHidden/>
              </w:rPr>
              <w:tab/>
            </w:r>
            <w:r w:rsidR="009844B5">
              <w:rPr>
                <w:noProof/>
                <w:webHidden/>
              </w:rPr>
              <w:fldChar w:fldCharType="begin"/>
            </w:r>
            <w:r w:rsidR="009844B5">
              <w:rPr>
                <w:noProof/>
                <w:webHidden/>
              </w:rPr>
              <w:instrText xml:space="preserve"> PAGEREF _Toc174014920 \h </w:instrText>
            </w:r>
            <w:r w:rsidR="009844B5">
              <w:rPr>
                <w:noProof/>
                <w:webHidden/>
              </w:rPr>
            </w:r>
            <w:r w:rsidR="009844B5">
              <w:rPr>
                <w:noProof/>
                <w:webHidden/>
              </w:rPr>
              <w:fldChar w:fldCharType="separate"/>
            </w:r>
            <w:r w:rsidR="008B14E3">
              <w:rPr>
                <w:noProof/>
                <w:webHidden/>
              </w:rPr>
              <w:t>28</w:t>
            </w:r>
            <w:r w:rsidR="009844B5">
              <w:rPr>
                <w:noProof/>
                <w:webHidden/>
              </w:rPr>
              <w:fldChar w:fldCharType="end"/>
            </w:r>
          </w:hyperlink>
        </w:p>
        <w:p w14:paraId="0386A64C" w14:textId="2C19301C"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921" w:history="1">
            <w:r w:rsidR="009844B5" w:rsidRPr="00E022B1">
              <w:rPr>
                <w:rStyle w:val="Hyperlink"/>
                <w:i/>
                <w:noProof/>
              </w:rPr>
              <w:t>Ghormley Replaces Halsey</w:t>
            </w:r>
            <w:r w:rsidR="009844B5" w:rsidRPr="00E022B1">
              <w:rPr>
                <w:rStyle w:val="Hyperlink"/>
                <w:noProof/>
              </w:rPr>
              <w:t xml:space="preserve"> event</w:t>
            </w:r>
            <w:r w:rsidR="009844B5">
              <w:rPr>
                <w:noProof/>
                <w:webHidden/>
              </w:rPr>
              <w:tab/>
            </w:r>
            <w:r w:rsidR="009844B5">
              <w:rPr>
                <w:noProof/>
                <w:webHidden/>
              </w:rPr>
              <w:fldChar w:fldCharType="begin"/>
            </w:r>
            <w:r w:rsidR="009844B5">
              <w:rPr>
                <w:noProof/>
                <w:webHidden/>
              </w:rPr>
              <w:instrText xml:space="preserve"> PAGEREF _Toc174014921 \h </w:instrText>
            </w:r>
            <w:r w:rsidR="009844B5">
              <w:rPr>
                <w:noProof/>
                <w:webHidden/>
              </w:rPr>
            </w:r>
            <w:r w:rsidR="009844B5">
              <w:rPr>
                <w:noProof/>
                <w:webHidden/>
              </w:rPr>
              <w:fldChar w:fldCharType="separate"/>
            </w:r>
            <w:r w:rsidR="008B14E3">
              <w:rPr>
                <w:noProof/>
                <w:webHidden/>
              </w:rPr>
              <w:t>28</w:t>
            </w:r>
            <w:r w:rsidR="009844B5">
              <w:rPr>
                <w:noProof/>
                <w:webHidden/>
              </w:rPr>
              <w:fldChar w:fldCharType="end"/>
            </w:r>
          </w:hyperlink>
        </w:p>
        <w:p w14:paraId="5FA661C9" w14:textId="7E744552"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922" w:history="1">
            <w:r w:rsidR="009844B5" w:rsidRPr="00E022B1">
              <w:rPr>
                <w:rStyle w:val="Hyperlink"/>
                <w:i/>
                <w:noProof/>
              </w:rPr>
              <w:t>Operation Vengeance</w:t>
            </w:r>
            <w:r w:rsidR="009844B5" w:rsidRPr="00E022B1">
              <w:rPr>
                <w:rStyle w:val="Hyperlink"/>
                <w:noProof/>
              </w:rPr>
              <w:t xml:space="preserve"> event</w:t>
            </w:r>
            <w:r w:rsidR="009844B5">
              <w:rPr>
                <w:noProof/>
                <w:webHidden/>
              </w:rPr>
              <w:tab/>
            </w:r>
            <w:r w:rsidR="009844B5">
              <w:rPr>
                <w:noProof/>
                <w:webHidden/>
              </w:rPr>
              <w:fldChar w:fldCharType="begin"/>
            </w:r>
            <w:r w:rsidR="009844B5">
              <w:rPr>
                <w:noProof/>
                <w:webHidden/>
              </w:rPr>
              <w:instrText xml:space="preserve"> PAGEREF _Toc174014922 \h </w:instrText>
            </w:r>
            <w:r w:rsidR="009844B5">
              <w:rPr>
                <w:noProof/>
                <w:webHidden/>
              </w:rPr>
            </w:r>
            <w:r w:rsidR="009844B5">
              <w:rPr>
                <w:noProof/>
                <w:webHidden/>
              </w:rPr>
              <w:fldChar w:fldCharType="separate"/>
            </w:r>
            <w:r w:rsidR="008B14E3">
              <w:rPr>
                <w:noProof/>
                <w:webHidden/>
              </w:rPr>
              <w:t>28</w:t>
            </w:r>
            <w:r w:rsidR="009844B5">
              <w:rPr>
                <w:noProof/>
                <w:webHidden/>
              </w:rPr>
              <w:fldChar w:fldCharType="end"/>
            </w:r>
          </w:hyperlink>
        </w:p>
        <w:p w14:paraId="0D02545C" w14:textId="4FD82F91"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923" w:history="1">
            <w:r w:rsidR="009844B5" w:rsidRPr="00E022B1">
              <w:rPr>
                <w:rStyle w:val="Hyperlink"/>
                <w:i/>
                <w:noProof/>
              </w:rPr>
              <w:t>Chenault</w:t>
            </w:r>
            <w:r w:rsidR="009844B5" w:rsidRPr="00E022B1">
              <w:rPr>
                <w:rStyle w:val="Hyperlink"/>
                <w:noProof/>
              </w:rPr>
              <w:t xml:space="preserve"> event</w:t>
            </w:r>
            <w:r w:rsidR="009844B5">
              <w:rPr>
                <w:noProof/>
                <w:webHidden/>
              </w:rPr>
              <w:tab/>
            </w:r>
            <w:r w:rsidR="009844B5">
              <w:rPr>
                <w:noProof/>
                <w:webHidden/>
              </w:rPr>
              <w:fldChar w:fldCharType="begin"/>
            </w:r>
            <w:r w:rsidR="009844B5">
              <w:rPr>
                <w:noProof/>
                <w:webHidden/>
              </w:rPr>
              <w:instrText xml:space="preserve"> PAGEREF _Toc174014923 \h </w:instrText>
            </w:r>
            <w:r w:rsidR="009844B5">
              <w:rPr>
                <w:noProof/>
                <w:webHidden/>
              </w:rPr>
            </w:r>
            <w:r w:rsidR="009844B5">
              <w:rPr>
                <w:noProof/>
                <w:webHidden/>
              </w:rPr>
              <w:fldChar w:fldCharType="separate"/>
            </w:r>
            <w:r w:rsidR="008B14E3">
              <w:rPr>
                <w:noProof/>
                <w:webHidden/>
              </w:rPr>
              <w:t>28</w:t>
            </w:r>
            <w:r w:rsidR="009844B5">
              <w:rPr>
                <w:noProof/>
                <w:webHidden/>
              </w:rPr>
              <w:fldChar w:fldCharType="end"/>
            </w:r>
          </w:hyperlink>
        </w:p>
        <w:p w14:paraId="2D6AF5F6" w14:textId="787F3D70"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924" w:history="1">
            <w:r w:rsidR="009844B5" w:rsidRPr="00E022B1">
              <w:rPr>
                <w:rStyle w:val="Hyperlink"/>
                <w:i/>
                <w:noProof/>
              </w:rPr>
              <w:t>Panama Canal Attacked</w:t>
            </w:r>
            <w:r w:rsidR="009844B5" w:rsidRPr="00E022B1">
              <w:rPr>
                <w:rStyle w:val="Hyperlink"/>
                <w:noProof/>
              </w:rPr>
              <w:t xml:space="preserve"> event</w:t>
            </w:r>
            <w:r w:rsidR="009844B5">
              <w:rPr>
                <w:noProof/>
                <w:webHidden/>
              </w:rPr>
              <w:tab/>
            </w:r>
            <w:r w:rsidR="009844B5">
              <w:rPr>
                <w:noProof/>
                <w:webHidden/>
              </w:rPr>
              <w:fldChar w:fldCharType="begin"/>
            </w:r>
            <w:r w:rsidR="009844B5">
              <w:rPr>
                <w:noProof/>
                <w:webHidden/>
              </w:rPr>
              <w:instrText xml:space="preserve"> PAGEREF _Toc174014924 \h </w:instrText>
            </w:r>
            <w:r w:rsidR="009844B5">
              <w:rPr>
                <w:noProof/>
                <w:webHidden/>
              </w:rPr>
            </w:r>
            <w:r w:rsidR="009844B5">
              <w:rPr>
                <w:noProof/>
                <w:webHidden/>
              </w:rPr>
              <w:fldChar w:fldCharType="separate"/>
            </w:r>
            <w:r w:rsidR="008B14E3">
              <w:rPr>
                <w:noProof/>
                <w:webHidden/>
              </w:rPr>
              <w:t>28</w:t>
            </w:r>
            <w:r w:rsidR="009844B5">
              <w:rPr>
                <w:noProof/>
                <w:webHidden/>
              </w:rPr>
              <w:fldChar w:fldCharType="end"/>
            </w:r>
          </w:hyperlink>
        </w:p>
        <w:p w14:paraId="7B6A9C1B" w14:textId="6C678E9D"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925" w:history="1">
            <w:r w:rsidR="009844B5" w:rsidRPr="00E022B1">
              <w:rPr>
                <w:rStyle w:val="Hyperlink"/>
                <w:noProof/>
              </w:rPr>
              <w:t>Inter-Service Rivalry Events</w:t>
            </w:r>
            <w:r w:rsidR="009844B5">
              <w:rPr>
                <w:noProof/>
                <w:webHidden/>
              </w:rPr>
              <w:tab/>
            </w:r>
            <w:r w:rsidR="009844B5">
              <w:rPr>
                <w:noProof/>
                <w:webHidden/>
              </w:rPr>
              <w:fldChar w:fldCharType="begin"/>
            </w:r>
            <w:r w:rsidR="009844B5">
              <w:rPr>
                <w:noProof/>
                <w:webHidden/>
              </w:rPr>
              <w:instrText xml:space="preserve"> PAGEREF _Toc174014925 \h </w:instrText>
            </w:r>
            <w:r w:rsidR="009844B5">
              <w:rPr>
                <w:noProof/>
                <w:webHidden/>
              </w:rPr>
            </w:r>
            <w:r w:rsidR="009844B5">
              <w:rPr>
                <w:noProof/>
                <w:webHidden/>
              </w:rPr>
              <w:fldChar w:fldCharType="separate"/>
            </w:r>
            <w:r w:rsidR="008B14E3">
              <w:rPr>
                <w:noProof/>
                <w:webHidden/>
              </w:rPr>
              <w:t>29</w:t>
            </w:r>
            <w:r w:rsidR="009844B5">
              <w:rPr>
                <w:noProof/>
                <w:webHidden/>
              </w:rPr>
              <w:fldChar w:fldCharType="end"/>
            </w:r>
          </w:hyperlink>
        </w:p>
        <w:p w14:paraId="43F3AB6C" w14:textId="657E2B02"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926" w:history="1">
            <w:r w:rsidR="009844B5" w:rsidRPr="00E022B1">
              <w:rPr>
                <w:rStyle w:val="Hyperlink"/>
                <w:i/>
                <w:noProof/>
              </w:rPr>
              <w:t>War in Europe</w:t>
            </w:r>
            <w:r w:rsidR="009844B5" w:rsidRPr="00E022B1">
              <w:rPr>
                <w:rStyle w:val="Hyperlink"/>
                <w:noProof/>
              </w:rPr>
              <w:t xml:space="preserve"> Events</w:t>
            </w:r>
            <w:r w:rsidR="009844B5">
              <w:rPr>
                <w:noProof/>
                <w:webHidden/>
              </w:rPr>
              <w:tab/>
            </w:r>
            <w:r w:rsidR="009844B5">
              <w:rPr>
                <w:noProof/>
                <w:webHidden/>
              </w:rPr>
              <w:fldChar w:fldCharType="begin"/>
            </w:r>
            <w:r w:rsidR="009844B5">
              <w:rPr>
                <w:noProof/>
                <w:webHidden/>
              </w:rPr>
              <w:instrText xml:space="preserve"> PAGEREF _Toc174014926 \h </w:instrText>
            </w:r>
            <w:r w:rsidR="009844B5">
              <w:rPr>
                <w:noProof/>
                <w:webHidden/>
              </w:rPr>
            </w:r>
            <w:r w:rsidR="009844B5">
              <w:rPr>
                <w:noProof/>
                <w:webHidden/>
              </w:rPr>
              <w:fldChar w:fldCharType="separate"/>
            </w:r>
            <w:r w:rsidR="008B14E3">
              <w:rPr>
                <w:noProof/>
                <w:webHidden/>
              </w:rPr>
              <w:t>29</w:t>
            </w:r>
            <w:r w:rsidR="009844B5">
              <w:rPr>
                <w:noProof/>
                <w:webHidden/>
              </w:rPr>
              <w:fldChar w:fldCharType="end"/>
            </w:r>
          </w:hyperlink>
        </w:p>
        <w:p w14:paraId="7604328F" w14:textId="4F5326B7" w:rsidR="009844B5" w:rsidRDefault="00000000">
          <w:pPr>
            <w:pStyle w:val="TOC2"/>
            <w:tabs>
              <w:tab w:val="right" w:leader="dot" w:pos="14592"/>
            </w:tabs>
            <w:rPr>
              <w:rFonts w:asciiTheme="minorHAnsi" w:eastAsiaTheme="minorEastAsia" w:hAnsiTheme="minorHAnsi" w:cstheme="minorBidi"/>
              <w:iCs w:val="0"/>
              <w:noProof/>
              <w:kern w:val="2"/>
              <w:szCs w:val="24"/>
              <w:lang w:val="en-CA" w:eastAsia="en-CA"/>
              <w14:ligatures w14:val="standardContextual"/>
            </w:rPr>
          </w:pPr>
          <w:hyperlink w:anchor="_Toc174014927" w:history="1">
            <w:r w:rsidR="009844B5" w:rsidRPr="00E022B1">
              <w:rPr>
                <w:rStyle w:val="Hyperlink"/>
                <w:noProof/>
              </w:rPr>
              <w:t>Dispatch of Allied Reinforcements</w:t>
            </w:r>
            <w:r w:rsidR="009844B5">
              <w:rPr>
                <w:noProof/>
                <w:webHidden/>
              </w:rPr>
              <w:tab/>
            </w:r>
            <w:r w:rsidR="009844B5">
              <w:rPr>
                <w:noProof/>
                <w:webHidden/>
              </w:rPr>
              <w:fldChar w:fldCharType="begin"/>
            </w:r>
            <w:r w:rsidR="009844B5">
              <w:rPr>
                <w:noProof/>
                <w:webHidden/>
              </w:rPr>
              <w:instrText xml:space="preserve"> PAGEREF _Toc174014927 \h </w:instrText>
            </w:r>
            <w:r w:rsidR="009844B5">
              <w:rPr>
                <w:noProof/>
                <w:webHidden/>
              </w:rPr>
            </w:r>
            <w:r w:rsidR="009844B5">
              <w:rPr>
                <w:noProof/>
                <w:webHidden/>
              </w:rPr>
              <w:fldChar w:fldCharType="separate"/>
            </w:r>
            <w:r w:rsidR="008B14E3">
              <w:rPr>
                <w:noProof/>
                <w:webHidden/>
              </w:rPr>
              <w:t>29</w:t>
            </w:r>
            <w:r w:rsidR="009844B5">
              <w:rPr>
                <w:noProof/>
                <w:webHidden/>
              </w:rPr>
              <w:fldChar w:fldCharType="end"/>
            </w:r>
          </w:hyperlink>
        </w:p>
        <w:p w14:paraId="7863F3BC" w14:textId="1A14A079" w:rsidR="00933914" w:rsidRPr="00600E36" w:rsidRDefault="00933914" w:rsidP="00600E36">
          <w:pPr>
            <w:rPr>
              <w:b/>
              <w:bCs/>
              <w:noProof/>
            </w:rPr>
          </w:pPr>
          <w:r>
            <w:rPr>
              <w:b/>
              <w:bCs/>
              <w:noProof/>
            </w:rPr>
            <w:fldChar w:fldCharType="end"/>
          </w:r>
          <w:r w:rsidR="00600E36">
            <w:rPr>
              <w:b/>
              <w:bCs/>
              <w:noProof/>
            </w:rPr>
            <w:br w:type="page"/>
          </w:r>
        </w:p>
      </w:sdtContent>
    </w:sdt>
    <w:p w14:paraId="11634784" w14:textId="24509D14" w:rsidR="00F156CE" w:rsidRDefault="00636713" w:rsidP="00636713">
      <w:pPr>
        <w:pStyle w:val="Heading1"/>
      </w:pPr>
      <w:bookmarkStart w:id="0" w:name="_Toc174014828"/>
      <w:r>
        <w:lastRenderedPageBreak/>
        <w:t>Conventions</w:t>
      </w:r>
      <w:bookmarkEnd w:id="0"/>
    </w:p>
    <w:p w14:paraId="43A6D298" w14:textId="015DE946" w:rsidR="00636713" w:rsidRDefault="006F3C0D" w:rsidP="00D67252">
      <w:r w:rsidRPr="006F3C0D">
        <w:t>To indicate a hot key or keyboard command the document will use &lt; command &gt; to indicate key presses. For example</w:t>
      </w:r>
      <w:r w:rsidR="00407CBF">
        <w:t>,</w:t>
      </w:r>
      <w:r w:rsidRPr="006F3C0D">
        <w:t xml:space="preserve"> </w:t>
      </w:r>
      <w:r w:rsidRPr="00C929FA">
        <w:rPr>
          <w:b/>
          <w:bCs/>
        </w:rPr>
        <w:t>&lt;F&gt;</w:t>
      </w:r>
      <w:r w:rsidRPr="006F3C0D">
        <w:t xml:space="preserve"> means press the F key. Combinations will use the + sign. For example</w:t>
      </w:r>
      <w:r w:rsidR="00407CBF">
        <w:t>,</w:t>
      </w:r>
      <w:r w:rsidRPr="006F3C0D">
        <w:t xml:space="preserve"> </w:t>
      </w:r>
      <w:r w:rsidRPr="00C929FA">
        <w:rPr>
          <w:b/>
          <w:bCs/>
        </w:rPr>
        <w:t>&lt;CTRL + R&gt;</w:t>
      </w:r>
      <w:r w:rsidRPr="006F3C0D">
        <w:t xml:space="preserve"> means press the Control and R keys at the same time. Similarly, there is </w:t>
      </w:r>
      <w:r w:rsidRPr="00C929FA">
        <w:rPr>
          <w:b/>
          <w:bCs/>
        </w:rPr>
        <w:t>&lt;SHIFT + 1&gt;</w:t>
      </w:r>
      <w:r w:rsidRPr="006F3C0D">
        <w:t xml:space="preserve"> which means to press the Shift and 1 keys together</w:t>
      </w:r>
      <w:r>
        <w:t>.</w:t>
      </w:r>
    </w:p>
    <w:p w14:paraId="4BCF207A" w14:textId="201A31DE" w:rsidR="006F3C0D" w:rsidRDefault="006F3C0D" w:rsidP="006F3C0D">
      <w:pPr>
        <w:pStyle w:val="Heading1"/>
      </w:pPr>
      <w:bookmarkStart w:id="1" w:name="_Toc174014829"/>
      <w:r>
        <w:t xml:space="preserve">Setting up a </w:t>
      </w:r>
      <w:r w:rsidR="005B092E">
        <w:t>n</w:t>
      </w:r>
      <w:r>
        <w:t xml:space="preserve">ew </w:t>
      </w:r>
      <w:r w:rsidR="005B092E">
        <w:t>g</w:t>
      </w:r>
      <w:r>
        <w:t>ame</w:t>
      </w:r>
      <w:bookmarkEnd w:id="1"/>
    </w:p>
    <w:p w14:paraId="5C012BEB" w14:textId="0DD8B352" w:rsidR="000539E1" w:rsidRDefault="00706F9A" w:rsidP="000B3A63">
      <w:r w:rsidRPr="00B817FD">
        <w:rPr>
          <w:highlight w:val="yellow"/>
        </w:rPr>
        <w:t>After choosing sides</w:t>
      </w:r>
      <w:r w:rsidR="00FC652E" w:rsidRPr="00B817FD">
        <w:rPr>
          <w:highlight w:val="yellow"/>
        </w:rPr>
        <w:t xml:space="preserve"> you will be faced with the choice of boardgame map; the South Pacific Map is </w:t>
      </w:r>
      <w:r w:rsidR="008C4629" w:rsidRPr="00B817FD">
        <w:rPr>
          <w:highlight w:val="yellow"/>
        </w:rPr>
        <w:t>included,</w:t>
      </w:r>
      <w:r w:rsidR="00FC652E" w:rsidRPr="00B817FD">
        <w:rPr>
          <w:highlight w:val="yellow"/>
        </w:rPr>
        <w:t xml:space="preserve"> and you can choose to play a game of South Pacific rather than the full Empire of the Sun boardgame.</w:t>
      </w:r>
      <w:r w:rsidR="008038AA">
        <w:t xml:space="preserve"> </w:t>
      </w:r>
      <w:r w:rsidR="000B3A63" w:rsidRPr="000B3A63">
        <w:t xml:space="preserve">To </w:t>
      </w:r>
      <w:r w:rsidR="00C73500">
        <w:t>begin</w:t>
      </w:r>
      <w:r w:rsidR="000B3A63" w:rsidRPr="000B3A63">
        <w:t xml:space="preserve"> a new </w:t>
      </w:r>
      <w:r w:rsidR="000B13D2" w:rsidRPr="000B3A63">
        <w:t>game,</w:t>
      </w:r>
      <w:r w:rsidR="000B3A63" w:rsidRPr="000B3A63">
        <w:t xml:space="preserve"> choose "</w:t>
      </w:r>
      <w:r w:rsidR="007029BB">
        <w:t>Start n</w:t>
      </w:r>
      <w:r w:rsidR="000B3A63" w:rsidRPr="000B3A63">
        <w:t xml:space="preserve">ew </w:t>
      </w:r>
      <w:r w:rsidR="007029BB">
        <w:t>g</w:t>
      </w:r>
      <w:r w:rsidR="000B3A63" w:rsidRPr="000B3A63">
        <w:t>ame</w:t>
      </w:r>
      <w:r w:rsidR="007029BB">
        <w:t xml:space="preserve"> offline</w:t>
      </w:r>
      <w:r w:rsidR="000B3A63" w:rsidRPr="000B3A63">
        <w:t>"</w:t>
      </w:r>
      <w:r w:rsidR="007029BB">
        <w:t xml:space="preserve"> from the “Welcome” wizard window</w:t>
      </w:r>
      <w:r w:rsidR="000B3A63" w:rsidRPr="000B3A63">
        <w:t xml:space="preserve">. </w:t>
      </w:r>
      <w:r w:rsidR="0008116B">
        <w:t>I</w:t>
      </w:r>
      <w:r w:rsidR="007029BB">
        <w:t xml:space="preserve">t is recommended </w:t>
      </w:r>
      <w:r w:rsidR="00CF013E">
        <w:t xml:space="preserve">(though not required) </w:t>
      </w:r>
      <w:r w:rsidR="007029BB">
        <w:t xml:space="preserve">that you </w:t>
      </w:r>
      <w:r w:rsidR="000539E1">
        <w:t xml:space="preserve">initially </w:t>
      </w:r>
      <w:r w:rsidR="007029BB">
        <w:t>j</w:t>
      </w:r>
      <w:r w:rsidR="000B3A63" w:rsidRPr="000B3A63">
        <w:t xml:space="preserve">oin </w:t>
      </w:r>
      <w:r w:rsidR="000539E1">
        <w:t xml:space="preserve">the new </w:t>
      </w:r>
      <w:r w:rsidR="007029BB">
        <w:t>game as the</w:t>
      </w:r>
      <w:r w:rsidR="000B3A63" w:rsidRPr="000B3A63">
        <w:t xml:space="preserve"> "Referee" player </w:t>
      </w:r>
      <w:r w:rsidR="00BC3C99">
        <w:t>to ensure</w:t>
      </w:r>
      <w:r w:rsidR="000B3A63" w:rsidRPr="000B3A63">
        <w:t xml:space="preserve"> </w:t>
      </w:r>
      <w:r w:rsidR="000539E1">
        <w:t>that cards will be</w:t>
      </w:r>
      <w:r w:rsidR="000B3A63" w:rsidRPr="000B3A63">
        <w:t xml:space="preserve"> properly </w:t>
      </w:r>
      <w:r w:rsidR="008C4629">
        <w:t>dealt with</w:t>
      </w:r>
      <w:r w:rsidR="00C73500">
        <w:t xml:space="preserve"> </w:t>
      </w:r>
      <w:r w:rsidR="00BC3C99">
        <w:t>during scenario setup</w:t>
      </w:r>
      <w:r w:rsidR="000539E1">
        <w:t xml:space="preserve">. </w:t>
      </w:r>
    </w:p>
    <w:p w14:paraId="59FA9A77" w14:textId="757A3B57" w:rsidR="000B3A63" w:rsidRPr="000B3A63" w:rsidRDefault="004C3282" w:rsidP="000B3A63">
      <w:pPr>
        <w:rPr>
          <w:rFonts w:ascii="Times New Roman" w:hAnsi="Times New Roman"/>
        </w:rPr>
      </w:pPr>
      <w:r w:rsidRPr="00D5346A">
        <w:rPr>
          <w:noProof/>
        </w:rPr>
        <w:drawing>
          <wp:anchor distT="0" distB="0" distL="114300" distR="114300" simplePos="0" relativeHeight="251797504" behindDoc="1" locked="0" layoutInCell="1" allowOverlap="1" wp14:anchorId="427345E1" wp14:editId="1053F6A6">
            <wp:simplePos x="0" y="0"/>
            <wp:positionH relativeFrom="column">
              <wp:posOffset>-1270</wp:posOffset>
            </wp:positionH>
            <wp:positionV relativeFrom="paragraph">
              <wp:posOffset>1905</wp:posOffset>
            </wp:positionV>
            <wp:extent cx="3232150" cy="1670685"/>
            <wp:effectExtent l="0" t="0" r="6350" b="5715"/>
            <wp:wrapTight wrapText="bothSides">
              <wp:wrapPolygon edited="0">
                <wp:start x="0" y="0"/>
                <wp:lineTo x="0" y="21428"/>
                <wp:lineTo x="21515" y="21428"/>
                <wp:lineTo x="21515" y="0"/>
                <wp:lineTo x="0" y="0"/>
              </wp:wrapPolygon>
            </wp:wrapTight>
            <wp:docPr id="1393232561"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232561" name="Picture 1" descr="A screenshot of a computer&#10;&#10;Description automatically generated"/>
                    <pic:cNvPicPr/>
                  </pic:nvPicPr>
                  <pic:blipFill>
                    <a:blip r:embed="rId5">
                      <a:extLst>
                        <a:ext uri="{28A0092B-C50C-407E-A947-70E740481C1C}">
                          <a14:useLocalDpi xmlns:a14="http://schemas.microsoft.com/office/drawing/2010/main" val="0"/>
                        </a:ext>
                      </a:extLst>
                    </a:blip>
                    <a:stretch>
                      <a:fillRect/>
                    </a:stretch>
                  </pic:blipFill>
                  <pic:spPr>
                    <a:xfrm>
                      <a:off x="0" y="0"/>
                      <a:ext cx="3232150" cy="1670685"/>
                    </a:xfrm>
                    <a:prstGeom prst="rect">
                      <a:avLst/>
                    </a:prstGeom>
                  </pic:spPr>
                </pic:pic>
              </a:graphicData>
            </a:graphic>
            <wp14:sizeRelH relativeFrom="margin">
              <wp14:pctWidth>0</wp14:pctWidth>
            </wp14:sizeRelH>
            <wp14:sizeRelV relativeFrom="margin">
              <wp14:pctHeight>0</wp14:pctHeight>
            </wp14:sizeRelV>
          </wp:anchor>
        </w:drawing>
      </w:r>
      <w:r w:rsidR="000539E1">
        <w:t xml:space="preserve">When the new game begins, the Map window will initially have all the game pieces stacked by nationality. To finish setting up the new game, you must first select the desired setup </w:t>
      </w:r>
      <w:r w:rsidR="00035220">
        <w:t>using t</w:t>
      </w:r>
      <w:r w:rsidR="000B3A63" w:rsidRPr="000B3A63">
        <w:t>he</w:t>
      </w:r>
      <w:r w:rsidR="000B13D2">
        <w:t xml:space="preserve"> </w:t>
      </w:r>
      <w:r w:rsidR="000B13D2" w:rsidRPr="000B13D2">
        <w:rPr>
          <w:rStyle w:val="CrossReference"/>
        </w:rPr>
        <w:fldChar w:fldCharType="begin"/>
      </w:r>
      <w:r w:rsidR="000B13D2" w:rsidRPr="000B13D2">
        <w:rPr>
          <w:rStyle w:val="CrossReference"/>
        </w:rPr>
        <w:instrText xml:space="preserve"> REF _Ref85727904 \h </w:instrText>
      </w:r>
      <w:r w:rsidR="000B13D2">
        <w:rPr>
          <w:rStyle w:val="CrossReference"/>
        </w:rPr>
        <w:instrText xml:space="preserve"> \* MERGEFORMAT </w:instrText>
      </w:r>
      <w:r w:rsidR="000B13D2" w:rsidRPr="000B13D2">
        <w:rPr>
          <w:rStyle w:val="CrossReference"/>
        </w:rPr>
      </w:r>
      <w:r w:rsidR="000B13D2" w:rsidRPr="000B13D2">
        <w:rPr>
          <w:rStyle w:val="CrossReference"/>
        </w:rPr>
        <w:fldChar w:fldCharType="separate"/>
      </w:r>
      <w:r w:rsidR="008B14E3" w:rsidRPr="008B14E3">
        <w:rPr>
          <w:rStyle w:val="CrossReference"/>
        </w:rPr>
        <w:t>Set Up</w:t>
      </w:r>
      <w:r w:rsidR="000B13D2" w:rsidRPr="000B13D2">
        <w:rPr>
          <w:rStyle w:val="CrossReference"/>
        </w:rPr>
        <w:fldChar w:fldCharType="end"/>
      </w:r>
      <w:r w:rsidR="000B13D2">
        <w:t xml:space="preserve"> </w:t>
      </w:r>
      <w:r w:rsidR="000B3A63" w:rsidRPr="000B3A63">
        <w:t xml:space="preserve">menu button on the </w:t>
      </w:r>
      <w:r w:rsidR="000B13D2" w:rsidRPr="000B13D2">
        <w:rPr>
          <w:rStyle w:val="CrossReference"/>
        </w:rPr>
        <w:fldChar w:fldCharType="begin"/>
      </w:r>
      <w:r w:rsidR="000B13D2" w:rsidRPr="000B13D2">
        <w:rPr>
          <w:rStyle w:val="CrossReference"/>
        </w:rPr>
        <w:instrText xml:space="preserve"> REF _Ref85728096 \h </w:instrText>
      </w:r>
      <w:r w:rsidR="000B13D2">
        <w:rPr>
          <w:rStyle w:val="CrossReference"/>
        </w:rPr>
        <w:instrText xml:space="preserve"> \* MERGEFORMAT </w:instrText>
      </w:r>
      <w:r w:rsidR="000B13D2" w:rsidRPr="000B13D2">
        <w:rPr>
          <w:rStyle w:val="CrossReference"/>
        </w:rPr>
      </w:r>
      <w:r w:rsidR="000B13D2" w:rsidRPr="000B13D2">
        <w:rPr>
          <w:rStyle w:val="CrossReference"/>
        </w:rPr>
        <w:fldChar w:fldCharType="separate"/>
      </w:r>
      <w:r w:rsidR="008B14E3" w:rsidRPr="008B14E3">
        <w:rPr>
          <w:rStyle w:val="CrossReference"/>
        </w:rPr>
        <w:t>Chat Window Toolbar</w:t>
      </w:r>
      <w:r w:rsidR="000B13D2" w:rsidRPr="000B13D2">
        <w:rPr>
          <w:rStyle w:val="CrossReference"/>
        </w:rPr>
        <w:fldChar w:fldCharType="end"/>
      </w:r>
      <w:r w:rsidR="00035220">
        <w:t xml:space="preserve">. That button </w:t>
      </w:r>
      <w:r w:rsidR="000B13D2">
        <w:t xml:space="preserve">presents menu options </w:t>
      </w:r>
      <w:r w:rsidR="000B3A63" w:rsidRPr="000B3A63">
        <w:t>for setting up the various scenario</w:t>
      </w:r>
      <w:r w:rsidR="00035220">
        <w:t>s, as</w:t>
      </w:r>
      <w:r w:rsidR="000B3A63" w:rsidRPr="000B3A63">
        <w:t xml:space="preserve"> shown in</w:t>
      </w:r>
      <w:r w:rsidR="000B13D2">
        <w:t xml:space="preserve"> </w:t>
      </w:r>
      <w:r w:rsidR="0008116B">
        <w:t>Figure 1.</w:t>
      </w:r>
    </w:p>
    <w:p w14:paraId="62287DA7" w14:textId="3BF142F6" w:rsidR="00BC3C99" w:rsidRDefault="004C3282" w:rsidP="00BC3C99">
      <w:r>
        <w:rPr>
          <w:noProof/>
        </w:rPr>
        <mc:AlternateContent>
          <mc:Choice Requires="wps">
            <w:drawing>
              <wp:anchor distT="0" distB="0" distL="114300" distR="114300" simplePos="0" relativeHeight="251799552" behindDoc="1" locked="0" layoutInCell="1" allowOverlap="1" wp14:anchorId="525BFEC6" wp14:editId="796AAE36">
                <wp:simplePos x="0" y="0"/>
                <wp:positionH relativeFrom="column">
                  <wp:posOffset>-121920</wp:posOffset>
                </wp:positionH>
                <wp:positionV relativeFrom="paragraph">
                  <wp:posOffset>838835</wp:posOffset>
                </wp:positionV>
                <wp:extent cx="3352800" cy="635"/>
                <wp:effectExtent l="0" t="0" r="0" b="2540"/>
                <wp:wrapTight wrapText="bothSides">
                  <wp:wrapPolygon edited="0">
                    <wp:start x="0" y="0"/>
                    <wp:lineTo x="0" y="20420"/>
                    <wp:lineTo x="21477" y="20420"/>
                    <wp:lineTo x="21477" y="0"/>
                    <wp:lineTo x="0" y="0"/>
                  </wp:wrapPolygon>
                </wp:wrapTight>
                <wp:docPr id="521553848" name="Text Box 1"/>
                <wp:cNvGraphicFramePr/>
                <a:graphic xmlns:a="http://schemas.openxmlformats.org/drawingml/2006/main">
                  <a:graphicData uri="http://schemas.microsoft.com/office/word/2010/wordprocessingShape">
                    <wps:wsp>
                      <wps:cNvSpPr txBox="1"/>
                      <wps:spPr>
                        <a:xfrm>
                          <a:off x="0" y="0"/>
                          <a:ext cx="3352800" cy="635"/>
                        </a:xfrm>
                        <a:prstGeom prst="rect">
                          <a:avLst/>
                        </a:prstGeom>
                        <a:solidFill>
                          <a:prstClr val="white"/>
                        </a:solidFill>
                        <a:ln>
                          <a:noFill/>
                        </a:ln>
                      </wps:spPr>
                      <wps:txbx>
                        <w:txbxContent>
                          <w:p w14:paraId="390A1259" w14:textId="2318B163" w:rsidR="004C3282" w:rsidRPr="004805BA" w:rsidRDefault="004C3282" w:rsidP="004C3282">
                            <w:pPr>
                              <w:pStyle w:val="Caption"/>
                            </w:pPr>
                            <w:r>
                              <w:t xml:space="preserve">Figure </w:t>
                            </w:r>
                            <w:r w:rsidR="007555AA">
                              <w:fldChar w:fldCharType="begin"/>
                            </w:r>
                            <w:r w:rsidR="007555AA">
                              <w:instrText xml:space="preserve"> SEQ Figure \* ARABIC </w:instrText>
                            </w:r>
                            <w:r w:rsidR="007555AA">
                              <w:fldChar w:fldCharType="separate"/>
                            </w:r>
                            <w:r w:rsidR="008B14E3">
                              <w:rPr>
                                <w:noProof/>
                              </w:rPr>
                              <w:t>1</w:t>
                            </w:r>
                            <w:r w:rsidR="007555AA">
                              <w:fldChar w:fldCharType="end"/>
                            </w:r>
                            <w:r>
                              <w:t>. Toolbar with game setup options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type w14:anchorId="525BFEC6" id="_x0000_t202" coordsize="21600,21600" o:spt="202" path="m,l,21600r21600,l21600,xe">
                <v:stroke joinstyle="miter"/>
                <v:path gradientshapeok="t" o:connecttype="rect"/>
              </v:shapetype>
              <v:shape id="Text Box 1" o:spid="_x0000_s1026" type="#_x0000_t202" style="position:absolute;left:0;text-align:left;margin-left:-9.6pt;margin-top:66.05pt;width:264pt;height:.05pt;z-index:-2515169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" stroked="f">
                <v:textbox style="mso-fit-shape-to-text:t" inset="0,0,0,0">
                  <w:txbxContent>
                    <w:p w14:paraId="390A1259" w14:textId="2318B163" w:rsidR="004C3282" w:rsidRPr="004805BA" w:rsidRDefault="004C3282" w:rsidP="004C3282">
                      <w:pPr>
                        <w:pStyle w:val="Caption"/>
                      </w:pPr>
                      <w:r>
                        <w:t xml:space="preserve">Figure </w:t>
                      </w:r>
                      <w:r w:rsidR="007555AA">
                        <w:fldChar w:fldCharType="begin"/>
                      </w:r>
                      <w:r w:rsidR="007555AA">
                        <w:instrText xml:space="preserve"> SEQ Figure \* ARABIC </w:instrText>
                      </w:r>
                      <w:r w:rsidR="007555AA">
                        <w:fldChar w:fldCharType="separate"/>
                      </w:r>
                      <w:r w:rsidR="008B14E3">
                        <w:rPr>
                          <w:noProof/>
                        </w:rPr>
                        <w:t>1</w:t>
                      </w:r>
                      <w:r w:rsidR="007555AA">
                        <w:fldChar w:fldCharType="end"/>
                      </w:r>
                      <w:r>
                        <w:t>. Toolbar with game setup options</w:t>
                      </w:r>
                    </w:p>
                  </w:txbxContent>
                </v:textbox>
                <w10:wrap type="tight"/>
              </v:shape>
            </w:pict>
          </mc:Fallback>
        </mc:AlternateContent>
      </w:r>
      <w:r w:rsidR="002810B3">
        <w:rPr>
          <w:noProof/>
        </w:rPr>
        <mc:AlternateContent>
          <mc:Choice Requires="wps">
            <w:drawing>
              <wp:anchor distT="0" distB="0" distL="114300" distR="114300" simplePos="0" relativeHeight="251790336" behindDoc="0" locked="0" layoutInCell="1" allowOverlap="1" wp14:anchorId="534FCEBE" wp14:editId="57857185">
                <wp:simplePos x="0" y="0"/>
                <wp:positionH relativeFrom="column">
                  <wp:posOffset>4445</wp:posOffset>
                </wp:positionH>
                <wp:positionV relativeFrom="paragraph">
                  <wp:posOffset>225425</wp:posOffset>
                </wp:positionV>
                <wp:extent cx="2816225" cy="269240"/>
                <wp:effectExtent l="0" t="0" r="3175" b="0"/>
                <wp:wrapSquare wrapText="bothSides"/>
                <wp:docPr id="61" name="Text Box 61"/>
                <wp:cNvGraphicFramePr/>
                <a:graphic xmlns:a="http://schemas.openxmlformats.org/drawingml/2006/main">
                  <a:graphicData uri="http://schemas.microsoft.com/office/word/2010/wordprocessingShape">
                    <wps:wsp>
                      <wps:cNvSpPr txBox="1"/>
                      <wps:spPr>
                        <a:xfrm>
                          <a:off x="0" y="0"/>
                          <a:ext cx="2816225" cy="269240"/>
                        </a:xfrm>
                        <a:prstGeom prst="rect">
                          <a:avLst/>
                        </a:prstGeom>
                        <a:solidFill>
                          <a:prstClr val="white"/>
                        </a:solidFill>
                        <a:ln>
                          <a:noFill/>
                        </a:ln>
                      </wps:spPr>
                      <wps:txbx>
                        <w:txbxContent>
                          <w:p w14:paraId="3FA2E381" w14:textId="541774BB" w:rsidR="002810B3" w:rsidRPr="002810B3" w:rsidRDefault="002810B3" w:rsidP="002810B3">
                            <w:pPr>
                              <w:pStyle w:val="NormalWeb"/>
                            </w:pPr>
                            <w:r>
                              <w:t xml:space="preserve">Figure </w:t>
                            </w:r>
                            <w:r>
                              <w:fldChar w:fldCharType="begin"/>
                            </w:r>
                            <w:r>
                              <w:instrText xml:space="preserve"> SEQ Figure \* ARABIC </w:instrText>
                            </w:r>
                            <w:r>
                              <w:fldChar w:fldCharType="separate"/>
                            </w:r>
                            <w:r w:rsidR="008B14E3">
                              <w:rPr>
                                <w:noProof/>
                              </w:rPr>
                              <w:t>2</w:t>
                            </w:r>
                            <w:r>
                              <w:rPr>
                                <w:noProof/>
                              </w:rPr>
                              <w:fldChar w:fldCharType="end"/>
                            </w:r>
                            <w:r>
                              <w:t xml:space="preserve"> - Game Setup Options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34FCEBE" id="Text Box 61" o:spid="_x0000_s1027" type="#_x0000_t202" style="position:absolute;left:0;text-align:left;margin-left:.35pt;margin-top:17.75pt;width:221.75pt;height:21.2pt;z-index:251790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" stroked="f">
                <v:textbox inset="0,0,0,0">
                  <w:txbxContent>
                    <w:p w14:paraId="3FA2E381" w14:textId="541774BB" w:rsidR="002810B3" w:rsidRPr="002810B3" w:rsidRDefault="002810B3" w:rsidP="002810B3">
                      <w:pPr>
                        <w:pStyle w:val="NormalWeb"/>
                      </w:pPr>
                      <w:r>
                        <w:t xml:space="preserve">Figure </w:t>
                      </w:r>
                      <w:r>
                        <w:fldChar w:fldCharType="begin"/>
                      </w:r>
                      <w:r>
                        <w:instrText xml:space="preserve"> SEQ Figure \* ARABIC </w:instrText>
                      </w:r>
                      <w:r>
                        <w:fldChar w:fldCharType="separate"/>
                      </w:r>
                      <w:r w:rsidR="008B14E3">
                        <w:rPr>
                          <w:noProof/>
                        </w:rPr>
                        <w:t>2</w:t>
                      </w:r>
                      <w:r>
                        <w:rPr>
                          <w:noProof/>
                        </w:rPr>
                        <w:fldChar w:fldCharType="end"/>
                      </w:r>
                      <w:r>
                        <w:t xml:space="preserve"> - Game Setup Options</w:t>
                      </w:r>
                    </w:p>
                  </w:txbxContent>
                </v:textbox>
                <w10:wrap type="square"/>
              </v:shape>
            </w:pict>
          </mc:Fallback>
        </mc:AlternateContent>
      </w:r>
      <w:r w:rsidR="000B3A63" w:rsidRPr="000B3A63">
        <w:rPr>
          <w:rFonts w:ascii="Times New Roman" w:hAnsi="Times New Roman"/>
        </w:rPr>
        <w:fldChar w:fldCharType="begin"/>
      </w:r>
      <w:r w:rsidR="000B3A63" w:rsidRPr="000B3A63">
        <w:rPr>
          <w:rFonts w:ascii="Times New Roman" w:hAnsi="Times New Roman"/>
        </w:rPr>
        <w:instrText xml:space="preserve"> INCLUDEPICTURE "/var/folders/wb/73dmv0gx3151v8mr2kbc20k40000gn/T/com.microsoft.Word/WebArchiveCopyPasteTempFiles/page3image25049104" \* MERGEFORMATINET </w:instrText>
      </w:r>
      <w:r w:rsidR="00000000">
        <w:rPr>
          <w:rFonts w:ascii="Times New Roman" w:hAnsi="Times New Roman"/>
        </w:rPr>
        <w:fldChar w:fldCharType="separate"/>
      </w:r>
      <w:r w:rsidR="000B3A63" w:rsidRPr="000B3A63">
        <w:rPr>
          <w:rFonts w:ascii="Times New Roman" w:hAnsi="Times New Roman"/>
        </w:rPr>
        <w:fldChar w:fldCharType="end"/>
      </w:r>
      <w:r w:rsidR="000B3A63" w:rsidRPr="000B3A63">
        <w:t>Please note that upon selecting a</w:t>
      </w:r>
      <w:r w:rsidR="000539E1">
        <w:t xml:space="preserve"> setup</w:t>
      </w:r>
      <w:r w:rsidR="000B3A63" w:rsidRPr="000B3A63">
        <w:t xml:space="preserve"> option VASSAL will seem to freeze. This is normal as it takes a small amount of time to run through all the automation scripts to clean up the current map, organize the cards and set up the pieces. After the window reports that the scenario setup is finished use "retire" to switch to the </w:t>
      </w:r>
      <w:r w:rsidR="000539E1">
        <w:t>desired</w:t>
      </w:r>
      <w:r w:rsidR="000B3A63" w:rsidRPr="000B3A63">
        <w:t xml:space="preserve"> player side before drawing any cards (unless using an online card utility like ACTS or playing solitaire).</w:t>
      </w:r>
      <w:r w:rsidR="00151F6E">
        <w:t xml:space="preserve"> Setting up a scenario as a player side other than “Referee”</w:t>
      </w:r>
      <w:r w:rsidR="00C73500">
        <w:t xml:space="preserve"> </w:t>
      </w:r>
      <w:r w:rsidR="0008116B">
        <w:t>will</w:t>
      </w:r>
      <w:r w:rsidR="00BC3C99">
        <w:t xml:space="preserve"> result in</w:t>
      </w:r>
      <w:r w:rsidR="00F060B9">
        <w:t xml:space="preserve"> any</w:t>
      </w:r>
      <w:r w:rsidR="00BC3C99">
        <w:t xml:space="preserve"> initial cards being dealt face down</w:t>
      </w:r>
      <w:r w:rsidR="00F060B9">
        <w:t xml:space="preserve">, depending on </w:t>
      </w:r>
      <w:r w:rsidR="00BC3C99">
        <w:t>the scenario as listed below.</w:t>
      </w:r>
    </w:p>
    <w:p w14:paraId="7F5B2E2B" w14:textId="2274245F" w:rsidR="00F060B9" w:rsidRDefault="00BC3C99" w:rsidP="00F060B9">
      <w:pPr>
        <w:pStyle w:val="ListParagraph"/>
        <w:numPr>
          <w:ilvl w:val="0"/>
          <w:numId w:val="29"/>
        </w:numPr>
      </w:pPr>
      <w:r>
        <w:t xml:space="preserve">If the </w:t>
      </w:r>
      <w:r w:rsidRPr="00F060B9">
        <w:rPr>
          <w:b/>
          <w:bCs/>
        </w:rPr>
        <w:t>1941</w:t>
      </w:r>
      <w:r>
        <w:t xml:space="preserve"> scenario is set up as either “Allies” or “&lt;observer&gt;”, then the </w:t>
      </w:r>
      <w:r w:rsidR="00F060B9">
        <w:t xml:space="preserve">two </w:t>
      </w:r>
      <w:r>
        <w:t>initial cards in the Japanese hand (#1 and #2) will be dealt face</w:t>
      </w:r>
      <w:r w:rsidR="00F060B9">
        <w:t xml:space="preserve"> </w:t>
      </w:r>
      <w:r>
        <w:t>down.</w:t>
      </w:r>
    </w:p>
    <w:p w14:paraId="5E30E81A" w14:textId="77777777" w:rsidR="00F060B9" w:rsidRDefault="00BC3C99" w:rsidP="00F060B9">
      <w:pPr>
        <w:pStyle w:val="ListParagraph"/>
        <w:numPr>
          <w:ilvl w:val="0"/>
          <w:numId w:val="29"/>
        </w:numPr>
      </w:pPr>
      <w:r>
        <w:t xml:space="preserve">The </w:t>
      </w:r>
      <w:r w:rsidRPr="00F060B9">
        <w:rPr>
          <w:b/>
          <w:bCs/>
        </w:rPr>
        <w:t>1942</w:t>
      </w:r>
      <w:r>
        <w:t xml:space="preserve"> scenario can be set up as any player without issues, since there are no initial cards dealt to either hand.</w:t>
      </w:r>
    </w:p>
    <w:p w14:paraId="39B0BF4D" w14:textId="1545142D" w:rsidR="00BC3C99" w:rsidRDefault="00BC3C99" w:rsidP="00F060B9">
      <w:pPr>
        <w:pStyle w:val="ListParagraph"/>
        <w:numPr>
          <w:ilvl w:val="0"/>
          <w:numId w:val="29"/>
        </w:numPr>
      </w:pPr>
      <w:r>
        <w:t xml:space="preserve">If the </w:t>
      </w:r>
      <w:r w:rsidRPr="00F060B9">
        <w:rPr>
          <w:b/>
          <w:bCs/>
        </w:rPr>
        <w:t>1943</w:t>
      </w:r>
      <w:r w:rsidR="00F060B9">
        <w:t xml:space="preserve"> or </w:t>
      </w:r>
      <w:r w:rsidR="00F060B9" w:rsidRPr="00F060B9">
        <w:rPr>
          <w:b/>
          <w:bCs/>
        </w:rPr>
        <w:t>1944</w:t>
      </w:r>
      <w:r w:rsidR="00F060B9">
        <w:t xml:space="preserve"> scenarios are set up as other than “Referee”, then the initial cards dealt to the Future Offensive Queue of one or both hands will be dealt face down.</w:t>
      </w:r>
    </w:p>
    <w:p w14:paraId="06695224" w14:textId="523267BE" w:rsidR="00014186" w:rsidRPr="00B817FD" w:rsidRDefault="00282564" w:rsidP="00F060B9">
      <w:pPr>
        <w:pStyle w:val="ListParagraph"/>
        <w:numPr>
          <w:ilvl w:val="0"/>
          <w:numId w:val="29"/>
        </w:numPr>
        <w:rPr>
          <w:highlight w:val="yellow"/>
        </w:rPr>
      </w:pPr>
      <w:r w:rsidRPr="00B817FD">
        <w:rPr>
          <w:highlight w:val="yellow"/>
        </w:rPr>
        <w:t xml:space="preserve">If the </w:t>
      </w:r>
      <w:r w:rsidRPr="00B817FD">
        <w:rPr>
          <w:b/>
          <w:bCs/>
          <w:highlight w:val="yellow"/>
        </w:rPr>
        <w:t>South Pacific</w:t>
      </w:r>
      <w:r w:rsidRPr="00B817FD">
        <w:rPr>
          <w:highlight w:val="yellow"/>
        </w:rPr>
        <w:t xml:space="preserve"> scenario is set up as other than “Referee”, the</w:t>
      </w:r>
      <w:r w:rsidR="003C75F1" w:rsidRPr="00B817FD">
        <w:rPr>
          <w:highlight w:val="yellow"/>
        </w:rPr>
        <w:t>n</w:t>
      </w:r>
      <w:r w:rsidRPr="00B817FD">
        <w:rPr>
          <w:highlight w:val="yellow"/>
        </w:rPr>
        <w:t xml:space="preserve"> the initial cards dealt (in hand or as Future Offensive</w:t>
      </w:r>
      <w:r w:rsidR="003C75F1" w:rsidRPr="00B817FD">
        <w:rPr>
          <w:highlight w:val="yellow"/>
        </w:rPr>
        <w:t xml:space="preserve"> Queue) of one or both hands will be face down.</w:t>
      </w:r>
    </w:p>
    <w:p w14:paraId="74B62F9F" w14:textId="5024F943" w:rsidR="000B3A63" w:rsidRDefault="0008116B" w:rsidP="000B3A63">
      <w:r>
        <w:t>In each of the above cases where cards are initially dealt face down</w:t>
      </w:r>
      <w:r w:rsidRPr="0008116B">
        <w:t xml:space="preserve"> </w:t>
      </w:r>
      <w:r>
        <w:t>into a player hand, that situation can be corrected by the owning player sending two “</w:t>
      </w:r>
      <w:r w:rsidRPr="003507B6">
        <w:rPr>
          <w:b/>
          <w:bCs/>
        </w:rPr>
        <w:t xml:space="preserve">Flip </w:t>
      </w:r>
      <w:r w:rsidR="00796ABF">
        <w:rPr>
          <w:b/>
          <w:bCs/>
        </w:rPr>
        <w:t>&lt;</w:t>
      </w:r>
      <w:r w:rsidR="003507B6" w:rsidRPr="003507B6">
        <w:rPr>
          <w:b/>
          <w:bCs/>
        </w:rPr>
        <w:t>Ctrl</w:t>
      </w:r>
      <w:r w:rsidR="00796ABF">
        <w:rPr>
          <w:b/>
          <w:bCs/>
        </w:rPr>
        <w:t xml:space="preserve"> </w:t>
      </w:r>
      <w:r w:rsidR="003507B6" w:rsidRPr="003507B6">
        <w:rPr>
          <w:b/>
          <w:bCs/>
        </w:rPr>
        <w:t>+</w:t>
      </w:r>
      <w:r w:rsidR="00796ABF">
        <w:rPr>
          <w:b/>
          <w:bCs/>
        </w:rPr>
        <w:t xml:space="preserve"> </w:t>
      </w:r>
      <w:r w:rsidR="003507B6" w:rsidRPr="003507B6">
        <w:rPr>
          <w:b/>
          <w:bCs/>
        </w:rPr>
        <w:t>F</w:t>
      </w:r>
      <w:r w:rsidR="00B36323">
        <w:rPr>
          <w:b/>
          <w:bCs/>
        </w:rPr>
        <w:t>&gt;</w:t>
      </w:r>
      <w:r w:rsidR="00B36323">
        <w:t>“commands</w:t>
      </w:r>
      <w:r>
        <w:t xml:space="preserve"> to those cards. The first command flips it face up and the second flips it face</w:t>
      </w:r>
      <w:r w:rsidR="00B36323">
        <w:t xml:space="preserve"> </w:t>
      </w:r>
      <w:r>
        <w:t>down again, but now properly masked so that the owning player can see it.</w:t>
      </w:r>
      <w:r w:rsidR="008038AA">
        <w:t xml:space="preserve"> </w:t>
      </w:r>
      <w:r w:rsidR="000B3A63" w:rsidRPr="000B3A63">
        <w:t>For competitive purposes, a third party should generate the initial game file as "Referee" after set</w:t>
      </w:r>
      <w:r w:rsidR="000B13D2">
        <w:t>u</w:t>
      </w:r>
      <w:r w:rsidR="000B3A63" w:rsidRPr="000B3A63">
        <w:t xml:space="preserve">p and then send it to both players so they can choose their sides and play. If the players aren't using VASSAL to track cards or die rolls playing a side is generally irrelevant since all players can manipulate the game counters without restriction. In casual games the honor system should suffice for players to generate a game file and not use the "Referee" side. </w:t>
      </w:r>
    </w:p>
    <w:p w14:paraId="3A01AD29" w14:textId="4F35E8D5" w:rsidR="006F3C0D" w:rsidRDefault="00EC0FEC" w:rsidP="00EC0FEC">
      <w:pPr>
        <w:pStyle w:val="Heading1"/>
      </w:pPr>
      <w:bookmarkStart w:id="2" w:name="_Ref85728096"/>
      <w:bookmarkStart w:id="3" w:name="_Toc174014830"/>
      <w:r>
        <w:lastRenderedPageBreak/>
        <w:t>Chat Window Toolbar</w:t>
      </w:r>
      <w:bookmarkEnd w:id="2"/>
      <w:bookmarkEnd w:id="3"/>
    </w:p>
    <w:p w14:paraId="16747772" w14:textId="7F00F912" w:rsidR="002F7890" w:rsidRDefault="00EC0FEC" w:rsidP="00EC0FEC">
      <w:r>
        <w:t xml:space="preserve">By default, the module’s Chat Window and Main Map Window are combined into a single Combined Application Window with a single toolbar. If the </w:t>
      </w:r>
      <w:r w:rsidRPr="00EC0FEC">
        <w:rPr>
          <w:b/>
          <w:bCs/>
          <w:i/>
          <w:iCs/>
        </w:rPr>
        <w:t>Use combined application window (requires restart)</w:t>
      </w:r>
      <w:r>
        <w:t xml:space="preserve"> box is un-checked in the </w:t>
      </w:r>
      <w:r w:rsidR="000B13D2">
        <w:t xml:space="preserve">Module </w:t>
      </w:r>
      <w:r w:rsidRPr="000B13D2">
        <w:rPr>
          <w:i/>
          <w:iCs/>
        </w:rPr>
        <w:t>Player Preferences</w:t>
      </w:r>
      <w:r w:rsidR="000B13D2">
        <w:t xml:space="preserve"> window</w:t>
      </w:r>
      <w:r>
        <w:t>, then the two windows will be separate, each with their own toolbar. This section describes the buttons found on the Chat Window Toolbar</w:t>
      </w:r>
      <w:r w:rsidR="000B13D2">
        <w:t>,</w:t>
      </w:r>
      <w:r>
        <w:t xml:space="preserve"> seen here:</w:t>
      </w:r>
    </w:p>
    <w:p w14:paraId="7C79583F" w14:textId="77777777" w:rsidR="008A6FAC" w:rsidRDefault="00EC0FEC" w:rsidP="00C01AA6">
      <w:pPr>
        <w:keepNext/>
        <w:jc w:val="center"/>
      </w:pPr>
      <w:r>
        <w:rPr>
          <w:noProof/>
        </w:rPr>
        <w:drawing>
          <wp:inline distT="0" distB="0" distL="0" distR="0" wp14:anchorId="62626B4C" wp14:editId="5202ECB4">
            <wp:extent cx="8476488" cy="4572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6">
                      <a:extLst>
                        <a:ext uri="{28A0092B-C50C-407E-A947-70E740481C1C}">
                          <a14:useLocalDpi xmlns:a14="http://schemas.microsoft.com/office/drawing/2010/main" val="0"/>
                        </a:ext>
                      </a:extLst>
                    </a:blip>
                    <a:stretch>
                      <a:fillRect/>
                    </a:stretch>
                  </pic:blipFill>
                  <pic:spPr>
                    <a:xfrm>
                      <a:off x="0" y="0"/>
                      <a:ext cx="8476488" cy="457200"/>
                    </a:xfrm>
                    <a:prstGeom prst="rect">
                      <a:avLst/>
                    </a:prstGeom>
                  </pic:spPr>
                </pic:pic>
              </a:graphicData>
            </a:graphic>
          </wp:inline>
        </w:drawing>
      </w:r>
    </w:p>
    <w:p w14:paraId="4F7878DD" w14:textId="33AFC8EC" w:rsidR="002F7890" w:rsidRDefault="008A6FAC" w:rsidP="008A6FAC">
      <w:pPr>
        <w:pStyle w:val="Caption"/>
      </w:pPr>
      <w:r>
        <w:t xml:space="preserve">Figure </w:t>
      </w:r>
      <w:r>
        <w:fldChar w:fldCharType="begin"/>
      </w:r>
      <w:r>
        <w:instrText xml:space="preserve"> SEQ Figure \* ARABIC </w:instrText>
      </w:r>
      <w:r>
        <w:fldChar w:fldCharType="separate"/>
      </w:r>
      <w:r w:rsidR="008B14E3">
        <w:rPr>
          <w:noProof/>
        </w:rPr>
        <w:t>3</w:t>
      </w:r>
      <w:r>
        <w:fldChar w:fldCharType="end"/>
      </w:r>
      <w:r>
        <w:t xml:space="preserve">. </w:t>
      </w:r>
      <w:r w:rsidRPr="00427609">
        <w:t>Buttons associated with Chat Window</w:t>
      </w:r>
    </w:p>
    <w:p w14:paraId="1B01F380" w14:textId="39113F4E" w:rsidR="002F7890" w:rsidRDefault="002F7890" w:rsidP="002F7890">
      <w:pPr>
        <w:pStyle w:val="Heading2"/>
      </w:pPr>
      <w:bookmarkStart w:id="4" w:name="_Toc174014831"/>
      <w:r>
        <w:t>Undo</w:t>
      </w:r>
      <w:r w:rsidR="003E3F5E">
        <w:t xml:space="preserve"> (Rewind)</w:t>
      </w:r>
      <w:bookmarkEnd w:id="4"/>
      <w:r w:rsidR="00841B25">
        <w:t xml:space="preserve"> </w:t>
      </w:r>
    </w:p>
    <w:p w14:paraId="106F3199" w14:textId="25CC58DC" w:rsidR="00B025F4" w:rsidRDefault="003E3F5E" w:rsidP="00EC0FEC">
      <w:r w:rsidRPr="003E3F5E">
        <w:t>This is VASSAL's standard "undo" function to take back moves</w:t>
      </w:r>
      <w:r w:rsidR="00841B25">
        <w:rPr>
          <w:noProof/>
        </w:rPr>
        <w:drawing>
          <wp:anchor distT="0" distB="0" distL="114300" distR="114300" simplePos="0" relativeHeight="251661312" behindDoc="0" locked="0" layoutInCell="1" allowOverlap="1" wp14:anchorId="37F0BE30" wp14:editId="55CEE6CE">
            <wp:simplePos x="0" y="0"/>
            <wp:positionH relativeFrom="column">
              <wp:posOffset>18415</wp:posOffset>
            </wp:positionH>
            <wp:positionV relativeFrom="paragraph">
              <wp:posOffset>18415</wp:posOffset>
            </wp:positionV>
            <wp:extent cx="228600" cy="228600"/>
            <wp:effectExtent l="12700" t="12700" r="12700" b="12700"/>
            <wp:wrapSquare wrapText="right"/>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7">
                      <a:extLst>
                        <a:ext uri="{28A0092B-C50C-407E-A947-70E740481C1C}">
                          <a14:useLocalDpi xmlns:a14="http://schemas.microsoft.com/office/drawing/2010/main" val="0"/>
                        </a:ext>
                      </a:extLst>
                    </a:blip>
                    <a:stretch>
                      <a:fillRect/>
                    </a:stretch>
                  </pic:blipFill>
                  <pic:spPr>
                    <a:xfrm>
                      <a:off x="0" y="0"/>
                      <a:ext cx="228600" cy="22860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sidR="00AA2875" w:rsidRPr="00AA2875">
        <w:t>.</w:t>
      </w:r>
    </w:p>
    <w:p w14:paraId="28EB7B8C" w14:textId="681C98A0" w:rsidR="00AA2875" w:rsidRDefault="003E3F5E" w:rsidP="00AA2875">
      <w:pPr>
        <w:pStyle w:val="Heading2"/>
      </w:pPr>
      <w:bookmarkStart w:id="5" w:name="_Toc174014832"/>
      <w:r>
        <w:t>Replay (Forward)</w:t>
      </w:r>
      <w:bookmarkEnd w:id="5"/>
    </w:p>
    <w:p w14:paraId="6456C323" w14:textId="0279A70D" w:rsidR="00AA2875" w:rsidRDefault="003E3F5E" w:rsidP="00AA2875">
      <w:r w:rsidRPr="003E3F5E">
        <w:t>This is VASSAL's standard "replay" function to move through a play log</w:t>
      </w:r>
      <w:r w:rsidR="00841B25">
        <w:rPr>
          <w:noProof/>
        </w:rPr>
        <w:drawing>
          <wp:anchor distT="0" distB="0" distL="114300" distR="114300" simplePos="0" relativeHeight="251662336" behindDoc="0" locked="0" layoutInCell="1" allowOverlap="1" wp14:anchorId="7E22CB72" wp14:editId="1E3DBECF">
            <wp:simplePos x="0" y="0"/>
            <wp:positionH relativeFrom="column">
              <wp:posOffset>18415</wp:posOffset>
            </wp:positionH>
            <wp:positionV relativeFrom="paragraph">
              <wp:posOffset>18415</wp:posOffset>
            </wp:positionV>
            <wp:extent cx="228600" cy="228600"/>
            <wp:effectExtent l="12700" t="12700" r="12700" b="12700"/>
            <wp:wrapSquare wrapText="r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8">
                      <a:extLst>
                        <a:ext uri="{28A0092B-C50C-407E-A947-70E740481C1C}">
                          <a14:useLocalDpi xmlns:a14="http://schemas.microsoft.com/office/drawing/2010/main" val="0"/>
                        </a:ext>
                      </a:extLst>
                    </a:blip>
                    <a:stretch>
                      <a:fillRect/>
                    </a:stretch>
                  </pic:blipFill>
                  <pic:spPr>
                    <a:xfrm>
                      <a:off x="0" y="0"/>
                      <a:ext cx="228600" cy="22860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sidR="00AA2875">
        <w:t>.</w:t>
      </w:r>
    </w:p>
    <w:p w14:paraId="62570BDB" w14:textId="4D31A5AE" w:rsidR="00B025F4" w:rsidRDefault="003E3F5E" w:rsidP="00B025F4">
      <w:pPr>
        <w:pStyle w:val="Heading2"/>
      </w:pPr>
      <w:bookmarkStart w:id="6" w:name="_Toc174014833"/>
      <w:r>
        <w:t>Server</w:t>
      </w:r>
      <w:bookmarkEnd w:id="6"/>
    </w:p>
    <w:p w14:paraId="4F81BCC3" w14:textId="58616374" w:rsidR="00B025F4" w:rsidRDefault="00B025F4" w:rsidP="00B025F4">
      <w:r>
        <w:rPr>
          <w:noProof/>
        </w:rPr>
        <w:drawing>
          <wp:anchor distT="0" distB="0" distL="114300" distR="114300" simplePos="0" relativeHeight="251663360" behindDoc="0" locked="0" layoutInCell="1" allowOverlap="1" wp14:anchorId="7F63B68E" wp14:editId="10D9CFFD">
            <wp:simplePos x="0" y="0"/>
            <wp:positionH relativeFrom="column">
              <wp:posOffset>18415</wp:posOffset>
            </wp:positionH>
            <wp:positionV relativeFrom="paragraph">
              <wp:posOffset>8890</wp:posOffset>
            </wp:positionV>
            <wp:extent cx="310896" cy="228600"/>
            <wp:effectExtent l="12700" t="12700" r="6985" b="12700"/>
            <wp:wrapSquare wrapText="right"/>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9">
                      <a:extLst>
                        <a:ext uri="{28A0092B-C50C-407E-A947-70E740481C1C}">
                          <a14:useLocalDpi xmlns:a14="http://schemas.microsoft.com/office/drawing/2010/main" val="0"/>
                        </a:ext>
                      </a:extLst>
                    </a:blip>
                    <a:stretch>
                      <a:fillRect/>
                    </a:stretch>
                  </pic:blipFill>
                  <pic:spPr>
                    <a:xfrm>
                      <a:off x="0" y="0"/>
                      <a:ext cx="310896" cy="22860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sidR="003D69F0" w:rsidRPr="003D69F0">
        <w:t>This is VASSAL's standard server connections function with a different icon</w:t>
      </w:r>
      <w:r w:rsidR="003D69F0">
        <w:t>.</w:t>
      </w:r>
    </w:p>
    <w:p w14:paraId="4391BCEF" w14:textId="0EA47137" w:rsidR="00B025F4" w:rsidRDefault="00B025F4" w:rsidP="00B025F4">
      <w:pPr>
        <w:pStyle w:val="Heading2"/>
      </w:pPr>
      <w:bookmarkStart w:id="7" w:name="_Toc174014834"/>
      <w:r>
        <w:t>R</w:t>
      </w:r>
      <w:r w:rsidR="003D69F0">
        <w:t>ole (R</w:t>
      </w:r>
      <w:r>
        <w:t>etire</w:t>
      </w:r>
      <w:r w:rsidR="003D69F0">
        <w:t>)</w:t>
      </w:r>
      <w:bookmarkEnd w:id="7"/>
    </w:p>
    <w:p w14:paraId="4376F131" w14:textId="74C93C5C" w:rsidR="00B025F4" w:rsidRDefault="003D69F0" w:rsidP="00B025F4">
      <w:r w:rsidRPr="003D69F0">
        <w:t>This is VASSAL's standard "retire" function to switch between player sides or become an observer</w:t>
      </w:r>
      <w:r w:rsidR="00B025F4">
        <w:rPr>
          <w:noProof/>
        </w:rPr>
        <w:drawing>
          <wp:anchor distT="0" distB="0" distL="114300" distR="114300" simplePos="0" relativeHeight="251664384" behindDoc="0" locked="0" layoutInCell="1" allowOverlap="1" wp14:anchorId="706AF185" wp14:editId="0FC55573">
            <wp:simplePos x="0" y="0"/>
            <wp:positionH relativeFrom="column">
              <wp:posOffset>18415</wp:posOffset>
            </wp:positionH>
            <wp:positionV relativeFrom="paragraph">
              <wp:posOffset>8890</wp:posOffset>
            </wp:positionV>
            <wp:extent cx="228600" cy="228600"/>
            <wp:effectExtent l="12700" t="12700" r="12700" b="12700"/>
            <wp:wrapSquare wrapText="right"/>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10">
                      <a:extLst>
                        <a:ext uri="{28A0092B-C50C-407E-A947-70E740481C1C}">
                          <a14:useLocalDpi xmlns:a14="http://schemas.microsoft.com/office/drawing/2010/main" val="0"/>
                        </a:ext>
                      </a:extLst>
                    </a:blip>
                    <a:stretch>
                      <a:fillRect/>
                    </a:stretch>
                  </pic:blipFill>
                  <pic:spPr>
                    <a:xfrm>
                      <a:off x="0" y="0"/>
                      <a:ext cx="228600" cy="22860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sidR="00B025F4">
        <w:t>.</w:t>
      </w:r>
    </w:p>
    <w:p w14:paraId="7927BDE2" w14:textId="71E3EC7E" w:rsidR="00B025F4" w:rsidRDefault="00FE0F66" w:rsidP="00FE0F66">
      <w:pPr>
        <w:pStyle w:val="Heading2"/>
      </w:pPr>
      <w:bookmarkStart w:id="8" w:name="_Ref85727904"/>
      <w:bookmarkStart w:id="9" w:name="_Toc174014835"/>
      <w:r>
        <w:t>Set Up</w:t>
      </w:r>
      <w:bookmarkEnd w:id="8"/>
      <w:bookmarkEnd w:id="9"/>
    </w:p>
    <w:p w14:paraId="4FF48CBE" w14:textId="1EF98494" w:rsidR="00FE0F66" w:rsidRDefault="003D69F0" w:rsidP="00FE0F66">
      <w:r w:rsidRPr="003D69F0">
        <w:t>This is a pull</w:t>
      </w:r>
      <w:r w:rsidR="00141B54">
        <w:t>-</w:t>
      </w:r>
      <w:r w:rsidRPr="003D69F0">
        <w:t>down menu allowing you to choose a scenario setup (1941, 1942, 1943 and 1944)</w:t>
      </w:r>
      <w:r w:rsidR="00DA64E8">
        <w:rPr>
          <w:noProof/>
        </w:rPr>
        <w:drawing>
          <wp:anchor distT="0" distB="0" distL="114300" distR="114300" simplePos="0" relativeHeight="251665408" behindDoc="0" locked="0" layoutInCell="1" allowOverlap="1" wp14:anchorId="3E81FAD4" wp14:editId="2C2B4190">
            <wp:simplePos x="0" y="0"/>
            <wp:positionH relativeFrom="column">
              <wp:posOffset>18415</wp:posOffset>
            </wp:positionH>
            <wp:positionV relativeFrom="paragraph">
              <wp:posOffset>8890</wp:posOffset>
            </wp:positionV>
            <wp:extent cx="228600" cy="228600"/>
            <wp:effectExtent l="12700" t="12700" r="12700" b="12700"/>
            <wp:wrapSquare wrapText="right"/>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11">
                      <a:extLst>
                        <a:ext uri="{28A0092B-C50C-407E-A947-70E740481C1C}">
                          <a14:useLocalDpi xmlns:a14="http://schemas.microsoft.com/office/drawing/2010/main" val="0"/>
                        </a:ext>
                      </a:extLst>
                    </a:blip>
                    <a:stretch>
                      <a:fillRect/>
                    </a:stretch>
                  </pic:blipFill>
                  <pic:spPr>
                    <a:xfrm>
                      <a:off x="0" y="0"/>
                      <a:ext cx="228600" cy="22860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sidR="00DA64E8">
        <w:t>.</w:t>
      </w:r>
    </w:p>
    <w:p w14:paraId="5D355A7B" w14:textId="7D3B69E4" w:rsidR="00DA64E8" w:rsidRDefault="003E3F5E" w:rsidP="003E3F5E">
      <w:pPr>
        <w:pStyle w:val="Heading2"/>
      </w:pPr>
      <w:bookmarkStart w:id="10" w:name="_Toc174014836"/>
      <w:r>
        <w:t xml:space="preserve">Roll </w:t>
      </w:r>
      <w:r w:rsidR="003D69F0">
        <w:t>a d</w:t>
      </w:r>
      <w:r>
        <w:t>ie</w:t>
      </w:r>
      <w:bookmarkEnd w:id="10"/>
    </w:p>
    <w:p w14:paraId="6EEC63B4" w14:textId="482D8C72" w:rsidR="003E3F5E" w:rsidRDefault="003D69F0" w:rsidP="003E3F5E">
      <w:r w:rsidRPr="003D69F0">
        <w:t xml:space="preserve">This icon has the 1d10 which will show a </w:t>
      </w:r>
      <w:r w:rsidR="00141B54">
        <w:t xml:space="preserve">randomly rolled </w:t>
      </w:r>
      <w:r w:rsidRPr="003D69F0">
        <w:t>result from 0-9. Recommended for online live play</w:t>
      </w:r>
      <w:r w:rsidR="003E3F5E">
        <w:rPr>
          <w:noProof/>
        </w:rPr>
        <w:drawing>
          <wp:anchor distT="0" distB="0" distL="114300" distR="114300" simplePos="0" relativeHeight="251666432" behindDoc="0" locked="0" layoutInCell="1" allowOverlap="1" wp14:anchorId="6854F0EF" wp14:editId="42AAFCC2">
            <wp:simplePos x="0" y="0"/>
            <wp:positionH relativeFrom="column">
              <wp:posOffset>0</wp:posOffset>
            </wp:positionH>
            <wp:positionV relativeFrom="paragraph">
              <wp:posOffset>0</wp:posOffset>
            </wp:positionV>
            <wp:extent cx="246888" cy="228600"/>
            <wp:effectExtent l="12700" t="12700" r="7620" b="12700"/>
            <wp:wrapSquare wrapText="right"/>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2">
                      <a:extLst>
                        <a:ext uri="{28A0092B-C50C-407E-A947-70E740481C1C}">
                          <a14:useLocalDpi xmlns:a14="http://schemas.microsoft.com/office/drawing/2010/main" val="0"/>
                        </a:ext>
                      </a:extLst>
                    </a:blip>
                    <a:stretch>
                      <a:fillRect/>
                    </a:stretch>
                  </pic:blipFill>
                  <pic:spPr>
                    <a:xfrm>
                      <a:off x="0" y="0"/>
                      <a:ext cx="246888" cy="22860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sidR="003E3F5E">
        <w:t>.</w:t>
      </w:r>
    </w:p>
    <w:p w14:paraId="42FC226B" w14:textId="303B10A4" w:rsidR="003E3F5E" w:rsidRDefault="003D69F0" w:rsidP="003E3F5E">
      <w:pPr>
        <w:pStyle w:val="Heading2"/>
      </w:pPr>
      <w:bookmarkStart w:id="11" w:name="_Toc174014837"/>
      <w:r>
        <w:t>Charts</w:t>
      </w:r>
      <w:bookmarkEnd w:id="11"/>
    </w:p>
    <w:p w14:paraId="64FA1FAB" w14:textId="1F826362" w:rsidR="003D69F0" w:rsidRDefault="003D69F0" w:rsidP="003D69F0">
      <w:r>
        <w:rPr>
          <w:noProof/>
        </w:rPr>
        <w:drawing>
          <wp:anchor distT="0" distB="0" distL="114300" distR="114300" simplePos="0" relativeHeight="251667456" behindDoc="0" locked="0" layoutInCell="1" allowOverlap="1" wp14:anchorId="7983351D" wp14:editId="1F7D285E">
            <wp:simplePos x="0" y="0"/>
            <wp:positionH relativeFrom="column">
              <wp:posOffset>2127</wp:posOffset>
            </wp:positionH>
            <wp:positionV relativeFrom="paragraph">
              <wp:posOffset>20615</wp:posOffset>
            </wp:positionV>
            <wp:extent cx="228600" cy="228600"/>
            <wp:effectExtent l="12700" t="12700" r="12700" b="12700"/>
            <wp:wrapSquare wrapText="right"/>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13">
                      <a:extLst>
                        <a:ext uri="{28A0092B-C50C-407E-A947-70E740481C1C}">
                          <a14:useLocalDpi xmlns:a14="http://schemas.microsoft.com/office/drawing/2010/main" val="0"/>
                        </a:ext>
                      </a:extLst>
                    </a:blip>
                    <a:stretch>
                      <a:fillRect/>
                    </a:stretch>
                  </pic:blipFill>
                  <pic:spPr>
                    <a:xfrm>
                      <a:off x="0" y="0"/>
                      <a:ext cx="228600" cy="22860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t>Various useful game charts are shown in a window here with tabs to switch between them. They have a mountain of useful information. They include combat charts, battle factor calculators, movement rules, national HQ, unit reference, sequence of play and more. Take the time to explore the player aid charts.</w:t>
      </w:r>
    </w:p>
    <w:p w14:paraId="682B7A25" w14:textId="3A78587D" w:rsidR="003D69F0" w:rsidRDefault="003D69F0" w:rsidP="003D69F0">
      <w:pPr>
        <w:pStyle w:val="Heading2"/>
      </w:pPr>
      <w:bookmarkStart w:id="12" w:name="_Toc174014838"/>
      <w:r>
        <w:t>Japanese Hand</w:t>
      </w:r>
      <w:bookmarkEnd w:id="12"/>
    </w:p>
    <w:p w14:paraId="35E79591" w14:textId="0894D70B" w:rsidR="003D69F0" w:rsidRDefault="00CF6B65" w:rsidP="003D69F0">
      <w:r>
        <w:rPr>
          <w:noProof/>
        </w:rPr>
        <w:drawing>
          <wp:anchor distT="0" distB="0" distL="114300" distR="114300" simplePos="0" relativeHeight="251668480" behindDoc="0" locked="0" layoutInCell="1" allowOverlap="1" wp14:anchorId="7997823F" wp14:editId="3DE6AEFA">
            <wp:simplePos x="0" y="0"/>
            <wp:positionH relativeFrom="column">
              <wp:posOffset>0</wp:posOffset>
            </wp:positionH>
            <wp:positionV relativeFrom="paragraph">
              <wp:posOffset>0</wp:posOffset>
            </wp:positionV>
            <wp:extent cx="228600" cy="228600"/>
            <wp:effectExtent l="12700" t="12700" r="12700" b="12700"/>
            <wp:wrapSquare wrapText="right"/>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a:blip r:embed="rId14">
                      <a:extLst>
                        <a:ext uri="{28A0092B-C50C-407E-A947-70E740481C1C}">
                          <a14:useLocalDpi xmlns:a14="http://schemas.microsoft.com/office/drawing/2010/main" val="0"/>
                        </a:ext>
                      </a:extLst>
                    </a:blip>
                    <a:stretch>
                      <a:fillRect/>
                    </a:stretch>
                  </pic:blipFill>
                  <pic:spPr>
                    <a:xfrm>
                      <a:off x="0" y="0"/>
                      <a:ext cx="228600" cy="22860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sidR="003D69F0" w:rsidRPr="003D69F0">
        <w:t>The window is public so anyone can open the hand BUT only the Japanese player and Referee can see the face down ("HIDDEN") cards. Observers and Allied players will only see card backs unless the card is flipped face up. See the</w:t>
      </w:r>
      <w:r w:rsidR="000511B2">
        <w:t xml:space="preserve"> </w:t>
      </w:r>
      <w:r w:rsidR="00C92293" w:rsidRPr="00C92293">
        <w:rPr>
          <w:rStyle w:val="CrossReference"/>
        </w:rPr>
        <w:fldChar w:fldCharType="begin"/>
      </w:r>
      <w:r w:rsidR="00C92293" w:rsidRPr="00C92293">
        <w:rPr>
          <w:rStyle w:val="CrossReference"/>
        </w:rPr>
        <w:instrText xml:space="preserve"> REF _Ref85790528 \h </w:instrText>
      </w:r>
      <w:r w:rsidR="00C92293">
        <w:rPr>
          <w:rStyle w:val="CrossReference"/>
        </w:rPr>
        <w:instrText xml:space="preserve"> \* MERGEFORMAT </w:instrText>
      </w:r>
      <w:r w:rsidR="00C92293" w:rsidRPr="00C92293">
        <w:rPr>
          <w:rStyle w:val="CrossReference"/>
        </w:rPr>
      </w:r>
      <w:r w:rsidR="00C92293" w:rsidRPr="00C92293">
        <w:rPr>
          <w:rStyle w:val="CrossReference"/>
        </w:rPr>
        <w:fldChar w:fldCharType="separate"/>
      </w:r>
      <w:r w:rsidR="008B14E3" w:rsidRPr="008B14E3">
        <w:rPr>
          <w:rStyle w:val="CrossReference"/>
        </w:rPr>
        <w:t>Japanese / Allied Hand</w:t>
      </w:r>
      <w:r w:rsidR="00C92293" w:rsidRPr="00C92293">
        <w:rPr>
          <w:rStyle w:val="CrossReference"/>
        </w:rPr>
        <w:fldChar w:fldCharType="end"/>
      </w:r>
      <w:r w:rsidR="000511B2">
        <w:t xml:space="preserve"> section</w:t>
      </w:r>
      <w:r>
        <w:t>.</w:t>
      </w:r>
    </w:p>
    <w:p w14:paraId="308E1FCC" w14:textId="10F30EDF" w:rsidR="00CF6B65" w:rsidRDefault="00CF6B65" w:rsidP="00CF6B65">
      <w:pPr>
        <w:pStyle w:val="Heading2"/>
      </w:pPr>
      <w:bookmarkStart w:id="13" w:name="_Toc174014839"/>
      <w:r>
        <w:lastRenderedPageBreak/>
        <w:t>Allied Hand</w:t>
      </w:r>
      <w:bookmarkEnd w:id="13"/>
    </w:p>
    <w:p w14:paraId="578E48DE" w14:textId="4CCB6B24" w:rsidR="00CF6B65" w:rsidRDefault="00CF6B65" w:rsidP="00CF6B65">
      <w:r>
        <w:rPr>
          <w:noProof/>
        </w:rPr>
        <w:drawing>
          <wp:anchor distT="0" distB="0" distL="114300" distR="114300" simplePos="0" relativeHeight="251669504" behindDoc="0" locked="0" layoutInCell="1" allowOverlap="1" wp14:anchorId="49E39B65" wp14:editId="7669847A">
            <wp:simplePos x="0" y="0"/>
            <wp:positionH relativeFrom="column">
              <wp:posOffset>0</wp:posOffset>
            </wp:positionH>
            <wp:positionV relativeFrom="paragraph">
              <wp:posOffset>0</wp:posOffset>
            </wp:positionV>
            <wp:extent cx="228600" cy="228600"/>
            <wp:effectExtent l="12700" t="12700" r="12700" b="12700"/>
            <wp:wrapSquare wrapText="right"/>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15">
                      <a:extLst>
                        <a:ext uri="{28A0092B-C50C-407E-A947-70E740481C1C}">
                          <a14:useLocalDpi xmlns:a14="http://schemas.microsoft.com/office/drawing/2010/main" val="0"/>
                        </a:ext>
                      </a:extLst>
                    </a:blip>
                    <a:stretch>
                      <a:fillRect/>
                    </a:stretch>
                  </pic:blipFill>
                  <pic:spPr>
                    <a:xfrm>
                      <a:off x="0" y="0"/>
                      <a:ext cx="228600" cy="22860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sidRPr="00CF6B65">
        <w:t>The window is public so anyone can open the hand BUT only the Allied player and Referee can see the face down ("HIDDEN") cards. Observers and Japanese players will only see card backs unless the card is flipped face up.</w:t>
      </w:r>
      <w:r w:rsidR="00C92293">
        <w:t xml:space="preserve"> </w:t>
      </w:r>
      <w:r w:rsidR="00C92293" w:rsidRPr="003D69F0">
        <w:t>See the</w:t>
      </w:r>
      <w:r w:rsidR="00C92293">
        <w:t xml:space="preserve"> </w:t>
      </w:r>
      <w:r w:rsidR="00C92293" w:rsidRPr="00C92293">
        <w:rPr>
          <w:rStyle w:val="CrossReference"/>
        </w:rPr>
        <w:fldChar w:fldCharType="begin"/>
      </w:r>
      <w:r w:rsidR="00C92293" w:rsidRPr="00C92293">
        <w:rPr>
          <w:rStyle w:val="CrossReference"/>
        </w:rPr>
        <w:instrText xml:space="preserve"> REF _Ref85790528 \h </w:instrText>
      </w:r>
      <w:r w:rsidR="00C92293">
        <w:rPr>
          <w:rStyle w:val="CrossReference"/>
        </w:rPr>
        <w:instrText xml:space="preserve"> \* MERGEFORMAT </w:instrText>
      </w:r>
      <w:r w:rsidR="00C92293" w:rsidRPr="00C92293">
        <w:rPr>
          <w:rStyle w:val="CrossReference"/>
        </w:rPr>
      </w:r>
      <w:r w:rsidR="00C92293" w:rsidRPr="00C92293">
        <w:rPr>
          <w:rStyle w:val="CrossReference"/>
        </w:rPr>
        <w:fldChar w:fldCharType="separate"/>
      </w:r>
      <w:r w:rsidR="008B14E3" w:rsidRPr="008B14E3">
        <w:rPr>
          <w:rStyle w:val="CrossReference"/>
        </w:rPr>
        <w:t>Japanese / Allied Hand</w:t>
      </w:r>
      <w:r w:rsidR="00C92293" w:rsidRPr="00C92293">
        <w:rPr>
          <w:rStyle w:val="CrossReference"/>
        </w:rPr>
        <w:fldChar w:fldCharType="end"/>
      </w:r>
      <w:r w:rsidR="00C92293">
        <w:t xml:space="preserve"> section</w:t>
      </w:r>
      <w:r w:rsidRPr="00CF6B65">
        <w:t>.</w:t>
      </w:r>
    </w:p>
    <w:p w14:paraId="1AD18FF3" w14:textId="454599B9" w:rsidR="00A366F6" w:rsidRDefault="00A366F6" w:rsidP="00A366F6">
      <w:pPr>
        <w:pStyle w:val="Heading2"/>
      </w:pPr>
      <w:bookmarkStart w:id="14" w:name="_Ref85300931"/>
      <w:bookmarkStart w:id="15" w:name="_Toc174014840"/>
      <w:r>
        <w:t>Decks</w:t>
      </w:r>
      <w:bookmarkEnd w:id="14"/>
      <w:bookmarkEnd w:id="15"/>
    </w:p>
    <w:p w14:paraId="1A273456" w14:textId="72378889" w:rsidR="00A366F6" w:rsidRDefault="00DF18B8" w:rsidP="00A366F6">
      <w:r>
        <w:rPr>
          <w:noProof/>
        </w:rPr>
        <w:drawing>
          <wp:anchor distT="0" distB="0" distL="114300" distR="114300" simplePos="0" relativeHeight="251670528" behindDoc="0" locked="0" layoutInCell="1" allowOverlap="1" wp14:anchorId="1B38F654" wp14:editId="7D794566">
            <wp:simplePos x="0" y="0"/>
            <wp:positionH relativeFrom="column">
              <wp:posOffset>0</wp:posOffset>
            </wp:positionH>
            <wp:positionV relativeFrom="paragraph">
              <wp:posOffset>0</wp:posOffset>
            </wp:positionV>
            <wp:extent cx="292608" cy="228600"/>
            <wp:effectExtent l="12700" t="12700" r="12700" b="12700"/>
            <wp:wrapSquare wrapText="right"/>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16">
                      <a:extLst>
                        <a:ext uri="{28A0092B-C50C-407E-A947-70E740481C1C}">
                          <a14:useLocalDpi xmlns:a14="http://schemas.microsoft.com/office/drawing/2010/main" val="0"/>
                        </a:ext>
                      </a:extLst>
                    </a:blip>
                    <a:stretch>
                      <a:fillRect/>
                    </a:stretch>
                  </pic:blipFill>
                  <pic:spPr>
                    <a:xfrm>
                      <a:off x="0" y="0"/>
                      <a:ext cx="292608" cy="22860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sidR="00A366F6">
        <w:t xml:space="preserve">This button opens a window which lists the cards in each player’s </w:t>
      </w:r>
      <w:r w:rsidR="00A366F6" w:rsidRPr="00DF18B8">
        <w:rPr>
          <w:b/>
          <w:bCs/>
        </w:rPr>
        <w:t>Discard</w:t>
      </w:r>
      <w:r w:rsidRPr="00DF18B8">
        <w:rPr>
          <w:b/>
          <w:bCs/>
        </w:rPr>
        <w:t>s</w:t>
      </w:r>
      <w:r w:rsidR="00A366F6">
        <w:t xml:space="preserve"> pile and </w:t>
      </w:r>
      <w:r w:rsidR="00A366F6" w:rsidRPr="00DF18B8">
        <w:rPr>
          <w:b/>
          <w:bCs/>
        </w:rPr>
        <w:t xml:space="preserve">Removed </w:t>
      </w:r>
      <w:r w:rsidRPr="00DF18B8">
        <w:rPr>
          <w:b/>
          <w:bCs/>
        </w:rPr>
        <w:t>From Game</w:t>
      </w:r>
      <w:r w:rsidR="00A366F6">
        <w:t xml:space="preserve"> pile. </w:t>
      </w:r>
      <w:r>
        <w:t xml:space="preserve">A player may draw a previously discarded card back into his hand (such as when exchanging a card) by right-clicking on the selected card within </w:t>
      </w:r>
      <w:r w:rsidR="000B13D2">
        <w:t>their</w:t>
      </w:r>
      <w:r>
        <w:t xml:space="preserve"> </w:t>
      </w:r>
      <w:r w:rsidRPr="00DF18B8">
        <w:rPr>
          <w:b/>
          <w:bCs/>
        </w:rPr>
        <w:t>Discards</w:t>
      </w:r>
      <w:r>
        <w:t xml:space="preserve"> </w:t>
      </w:r>
      <w:r w:rsidR="0092351E">
        <w:t xml:space="preserve">list </w:t>
      </w:r>
      <w:r>
        <w:t xml:space="preserve">and selecting the </w:t>
      </w:r>
      <w:r w:rsidRPr="00DF18B8">
        <w:rPr>
          <w:b/>
          <w:bCs/>
        </w:rPr>
        <w:t>Return to Hand</w:t>
      </w:r>
      <w:r>
        <w:t xml:space="preserve"> menu option. The selected card will be added to the hand face up and visible to the opponent. It can be made hidden via the card’s </w:t>
      </w:r>
      <w:r w:rsidRPr="00DF18B8">
        <w:rPr>
          <w:b/>
          <w:bCs/>
        </w:rPr>
        <w:t>Flip</w:t>
      </w:r>
      <w:r>
        <w:t xml:space="preserve"> menu option.</w:t>
      </w:r>
    </w:p>
    <w:p w14:paraId="037CBF8F" w14:textId="5ECF201F" w:rsidR="00DF18B8" w:rsidRDefault="00DF18B8" w:rsidP="00DF18B8">
      <w:pPr>
        <w:pStyle w:val="Heading2"/>
      </w:pPr>
      <w:bookmarkStart w:id="16" w:name="_Ref85216336"/>
      <w:bookmarkStart w:id="17" w:name="_Toc174014841"/>
      <w:r>
        <w:t>Resource</w:t>
      </w:r>
      <w:r w:rsidR="00432C2C">
        <w:t xml:space="preserve"> Hexe</w:t>
      </w:r>
      <w:r>
        <w:t>s List</w:t>
      </w:r>
      <w:bookmarkEnd w:id="16"/>
      <w:bookmarkEnd w:id="17"/>
    </w:p>
    <w:p w14:paraId="20F2D920" w14:textId="1671D96B" w:rsidR="00DF18B8" w:rsidRDefault="00DF18B8" w:rsidP="00DF18B8">
      <w:r>
        <w:rPr>
          <w:noProof/>
        </w:rPr>
        <w:drawing>
          <wp:anchor distT="0" distB="0" distL="114300" distR="114300" simplePos="0" relativeHeight="251671552" behindDoc="0" locked="0" layoutInCell="1" allowOverlap="1" wp14:anchorId="0EDEE6B1" wp14:editId="637C7880">
            <wp:simplePos x="0" y="0"/>
            <wp:positionH relativeFrom="column">
              <wp:posOffset>0</wp:posOffset>
            </wp:positionH>
            <wp:positionV relativeFrom="paragraph">
              <wp:posOffset>-8890</wp:posOffset>
            </wp:positionV>
            <wp:extent cx="228600" cy="228600"/>
            <wp:effectExtent l="12700" t="12700" r="12700" b="12700"/>
            <wp:wrapSquare wrapText="right"/>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pic:nvPicPr>
                  <pic:blipFill>
                    <a:blip r:embed="rId17">
                      <a:extLst>
                        <a:ext uri="{28A0092B-C50C-407E-A947-70E740481C1C}">
                          <a14:useLocalDpi xmlns:a14="http://schemas.microsoft.com/office/drawing/2010/main" val="0"/>
                        </a:ext>
                      </a:extLst>
                    </a:blip>
                    <a:stretch>
                      <a:fillRect/>
                    </a:stretch>
                  </pic:blipFill>
                  <pic:spPr>
                    <a:xfrm>
                      <a:off x="0" y="0"/>
                      <a:ext cx="228600" cy="22860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sidRPr="00DF18B8">
        <w:t>This window will show a list of which resource hexes are controlled by Japan and which are controlled by the Allies.</w:t>
      </w:r>
    </w:p>
    <w:p w14:paraId="28AE95D8" w14:textId="037A5C4D" w:rsidR="00141B54" w:rsidRDefault="00141B54" w:rsidP="00141B54">
      <w:pPr>
        <w:pStyle w:val="Heading2"/>
      </w:pPr>
      <w:bookmarkStart w:id="18" w:name="_Ref85216830"/>
      <w:bookmarkStart w:id="19" w:name="_Toc174014842"/>
      <w:r>
        <w:t>Progress of War List</w:t>
      </w:r>
      <w:bookmarkEnd w:id="18"/>
      <w:bookmarkEnd w:id="19"/>
    </w:p>
    <w:p w14:paraId="0833B0A5" w14:textId="5ABCB09A" w:rsidR="00141B54" w:rsidRDefault="00141B54" w:rsidP="00141B54">
      <w:r>
        <w:rPr>
          <w:noProof/>
        </w:rPr>
        <w:drawing>
          <wp:anchor distT="0" distB="0" distL="114300" distR="114300" simplePos="0" relativeHeight="251672576" behindDoc="0" locked="0" layoutInCell="1" allowOverlap="1" wp14:anchorId="1A5F3963" wp14:editId="67E66030">
            <wp:simplePos x="0" y="0"/>
            <wp:positionH relativeFrom="column">
              <wp:posOffset>0</wp:posOffset>
            </wp:positionH>
            <wp:positionV relativeFrom="paragraph">
              <wp:posOffset>0</wp:posOffset>
            </wp:positionV>
            <wp:extent cx="228600" cy="228600"/>
            <wp:effectExtent l="12700" t="12700" r="12700" b="12700"/>
            <wp:wrapSquare wrapText="right"/>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a:blip r:embed="rId18">
                      <a:extLst>
                        <a:ext uri="{28A0092B-C50C-407E-A947-70E740481C1C}">
                          <a14:useLocalDpi xmlns:a14="http://schemas.microsoft.com/office/drawing/2010/main" val="0"/>
                        </a:ext>
                      </a:extLst>
                    </a:blip>
                    <a:stretch>
                      <a:fillRect/>
                    </a:stretch>
                  </pic:blipFill>
                  <pic:spPr>
                    <a:xfrm>
                      <a:off x="0" y="0"/>
                      <a:ext cx="228600" cy="22860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sidRPr="00141B54">
        <w:t xml:space="preserve">This window will show a list of locations marked as </w:t>
      </w:r>
      <w:r>
        <w:t>P</w:t>
      </w:r>
      <w:r w:rsidRPr="00141B54">
        <w:t xml:space="preserve">rogress of </w:t>
      </w:r>
      <w:r>
        <w:t>W</w:t>
      </w:r>
      <w:r w:rsidRPr="00141B54">
        <w:t>ar to easily keep track of them during play.</w:t>
      </w:r>
    </w:p>
    <w:p w14:paraId="13CFDD6A" w14:textId="4342BB2E" w:rsidR="00141B54" w:rsidRDefault="00432C2C" w:rsidP="00141B54">
      <w:pPr>
        <w:pStyle w:val="Heading2"/>
      </w:pPr>
      <w:bookmarkStart w:id="20" w:name="_Toc174014843"/>
      <w:r>
        <w:t>Active Units List</w:t>
      </w:r>
      <w:bookmarkEnd w:id="20"/>
    </w:p>
    <w:p w14:paraId="7213AB4D" w14:textId="1DAEEEF0" w:rsidR="00432C2C" w:rsidRDefault="00432C2C" w:rsidP="00432C2C">
      <w:r>
        <w:rPr>
          <w:noProof/>
        </w:rPr>
        <w:drawing>
          <wp:anchor distT="0" distB="0" distL="114300" distR="114300" simplePos="0" relativeHeight="251673600" behindDoc="0" locked="0" layoutInCell="1" allowOverlap="1" wp14:anchorId="582179F6" wp14:editId="2D686F65">
            <wp:simplePos x="0" y="0"/>
            <wp:positionH relativeFrom="column">
              <wp:posOffset>0</wp:posOffset>
            </wp:positionH>
            <wp:positionV relativeFrom="paragraph">
              <wp:posOffset>0</wp:posOffset>
            </wp:positionV>
            <wp:extent cx="228600" cy="228600"/>
            <wp:effectExtent l="12700" t="12700" r="12700" b="12700"/>
            <wp:wrapSquare wrapText="right"/>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pic:cNvPicPr/>
                  </pic:nvPicPr>
                  <pic:blipFill>
                    <a:blip r:embed="rId19">
                      <a:extLst>
                        <a:ext uri="{28A0092B-C50C-407E-A947-70E740481C1C}">
                          <a14:useLocalDpi xmlns:a14="http://schemas.microsoft.com/office/drawing/2010/main" val="0"/>
                        </a:ext>
                      </a:extLst>
                    </a:blip>
                    <a:stretch>
                      <a:fillRect/>
                    </a:stretch>
                  </pic:blipFill>
                  <pic:spPr>
                    <a:xfrm>
                      <a:off x="0" y="0"/>
                      <a:ext cx="228600" cy="22860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sidRPr="00432C2C">
        <w:t>This window will show a list of activated units of both sides</w:t>
      </w:r>
      <w:r>
        <w:t xml:space="preserve">, </w:t>
      </w:r>
      <w:r w:rsidR="00BC343E">
        <w:t xml:space="preserve">along </w:t>
      </w:r>
      <w:r>
        <w:t xml:space="preserve">with their </w:t>
      </w:r>
      <w:r w:rsidR="00BC343E">
        <w:t xml:space="preserve">current </w:t>
      </w:r>
      <w:r>
        <w:t>location</w:t>
      </w:r>
      <w:r w:rsidRPr="00432C2C">
        <w:t>.</w:t>
      </w:r>
    </w:p>
    <w:p w14:paraId="2BBA5C32" w14:textId="4B102DDC" w:rsidR="00432C2C" w:rsidRDefault="00432C2C" w:rsidP="00432C2C">
      <w:pPr>
        <w:pStyle w:val="Heading2"/>
      </w:pPr>
      <w:bookmarkStart w:id="21" w:name="_Ref85277014"/>
      <w:bookmarkStart w:id="22" w:name="_Toc174014844"/>
      <w:r>
        <w:t>Out of Supply Units List</w:t>
      </w:r>
      <w:bookmarkEnd w:id="21"/>
      <w:bookmarkEnd w:id="22"/>
    </w:p>
    <w:p w14:paraId="46BC40A4" w14:textId="5B57DB90" w:rsidR="00432C2C" w:rsidRDefault="00432C2C" w:rsidP="00432C2C">
      <w:r>
        <w:rPr>
          <w:noProof/>
        </w:rPr>
        <w:drawing>
          <wp:anchor distT="0" distB="0" distL="114300" distR="114300" simplePos="0" relativeHeight="251674624" behindDoc="0" locked="0" layoutInCell="1" allowOverlap="1" wp14:anchorId="0C43B6F1" wp14:editId="51F8BED7">
            <wp:simplePos x="0" y="0"/>
            <wp:positionH relativeFrom="column">
              <wp:posOffset>0</wp:posOffset>
            </wp:positionH>
            <wp:positionV relativeFrom="paragraph">
              <wp:posOffset>0</wp:posOffset>
            </wp:positionV>
            <wp:extent cx="228600" cy="228600"/>
            <wp:effectExtent l="12700" t="12700" r="12700" b="12700"/>
            <wp:wrapSquare wrapText="right"/>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20">
                      <a:extLst>
                        <a:ext uri="{28A0092B-C50C-407E-A947-70E740481C1C}">
                          <a14:useLocalDpi xmlns:a14="http://schemas.microsoft.com/office/drawing/2010/main" val="0"/>
                        </a:ext>
                      </a:extLst>
                    </a:blip>
                    <a:stretch>
                      <a:fillRect/>
                    </a:stretch>
                  </pic:blipFill>
                  <pic:spPr>
                    <a:xfrm>
                      <a:off x="0" y="0"/>
                      <a:ext cx="228600" cy="22860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sidRPr="00432C2C">
        <w:t>This window will show a list of units that have been marked Out of supply</w:t>
      </w:r>
      <w:r w:rsidR="00BC343E">
        <w:t>, along with their current location</w:t>
      </w:r>
      <w:r w:rsidRPr="00432C2C">
        <w:t>.</w:t>
      </w:r>
    </w:p>
    <w:p w14:paraId="6BF4843E" w14:textId="2D378DAD" w:rsidR="00432C2C" w:rsidRDefault="00432C2C" w:rsidP="00432C2C">
      <w:pPr>
        <w:pStyle w:val="Heading2"/>
      </w:pPr>
      <w:bookmarkStart w:id="23" w:name="_Toc174014845"/>
      <w:r>
        <w:t>On-map Replaceable Units List</w:t>
      </w:r>
      <w:bookmarkEnd w:id="23"/>
    </w:p>
    <w:p w14:paraId="4742FC8A" w14:textId="032596B6" w:rsidR="00432C2C" w:rsidRDefault="00432C2C" w:rsidP="00432C2C">
      <w:r>
        <w:rPr>
          <w:noProof/>
        </w:rPr>
        <w:drawing>
          <wp:anchor distT="0" distB="0" distL="114300" distR="114300" simplePos="0" relativeHeight="251675648" behindDoc="0" locked="0" layoutInCell="1" allowOverlap="1" wp14:anchorId="572A6357" wp14:editId="61B06C1A">
            <wp:simplePos x="0" y="0"/>
            <wp:positionH relativeFrom="column">
              <wp:posOffset>0</wp:posOffset>
            </wp:positionH>
            <wp:positionV relativeFrom="paragraph">
              <wp:posOffset>0</wp:posOffset>
            </wp:positionV>
            <wp:extent cx="283464" cy="283464"/>
            <wp:effectExtent l="12700" t="12700" r="8890" b="8890"/>
            <wp:wrapSquare wrapText="right"/>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pic:cNvPicPr/>
                  </pic:nvPicPr>
                  <pic:blipFill>
                    <a:blip r:embed="rId21">
                      <a:extLst>
                        <a:ext uri="{28A0092B-C50C-407E-A947-70E740481C1C}">
                          <a14:useLocalDpi xmlns:a14="http://schemas.microsoft.com/office/drawing/2010/main" val="0"/>
                        </a:ext>
                      </a:extLst>
                    </a:blip>
                    <a:stretch>
                      <a:fillRect/>
                    </a:stretch>
                  </pic:blipFill>
                  <pic:spPr>
                    <a:xfrm>
                      <a:off x="0" y="0"/>
                      <a:ext cx="283464" cy="283464"/>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t>This window will show a list of reduced units on the map which may be brought back up to strength via replacement</w:t>
      </w:r>
      <w:r w:rsidR="00BC343E">
        <w:t>, along with their current location</w:t>
      </w:r>
      <w:r>
        <w:t>.</w:t>
      </w:r>
    </w:p>
    <w:p w14:paraId="541386E1" w14:textId="2DE5A583" w:rsidR="00BC343E" w:rsidRDefault="00BC343E" w:rsidP="00BC343E">
      <w:pPr>
        <w:pStyle w:val="Heading2"/>
      </w:pPr>
      <w:bookmarkStart w:id="24" w:name="_Ref85292897"/>
      <w:bookmarkStart w:id="25" w:name="_Toc174014846"/>
      <w:r>
        <w:t>Eliminated Unit</w:t>
      </w:r>
      <w:r w:rsidR="00795010">
        <w:t>s Window</w:t>
      </w:r>
      <w:bookmarkEnd w:id="24"/>
      <w:bookmarkEnd w:id="25"/>
    </w:p>
    <w:p w14:paraId="12F92CE4" w14:textId="6B02D3E8" w:rsidR="00BC343E" w:rsidRPr="00BC343E" w:rsidRDefault="00BC343E" w:rsidP="00BC343E">
      <w:r>
        <w:rPr>
          <w:noProof/>
        </w:rPr>
        <w:drawing>
          <wp:anchor distT="0" distB="0" distL="114300" distR="114300" simplePos="0" relativeHeight="251677696" behindDoc="0" locked="0" layoutInCell="1" allowOverlap="1" wp14:anchorId="255CE66F" wp14:editId="2F393818">
            <wp:simplePos x="0" y="0"/>
            <wp:positionH relativeFrom="column">
              <wp:posOffset>0</wp:posOffset>
            </wp:positionH>
            <wp:positionV relativeFrom="paragraph">
              <wp:posOffset>0</wp:posOffset>
            </wp:positionV>
            <wp:extent cx="228600" cy="228600"/>
            <wp:effectExtent l="12700" t="12700" r="12700" b="12700"/>
            <wp:wrapSquare wrapText="right"/>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22">
                      <a:extLst>
                        <a:ext uri="{28A0092B-C50C-407E-A947-70E740481C1C}">
                          <a14:useLocalDpi xmlns:a14="http://schemas.microsoft.com/office/drawing/2010/main" val="0"/>
                        </a:ext>
                      </a:extLst>
                    </a:blip>
                    <a:stretch>
                      <a:fillRect/>
                    </a:stretch>
                  </pic:blipFill>
                  <pic:spPr>
                    <a:xfrm>
                      <a:off x="0" y="0"/>
                      <a:ext cx="228600" cy="22860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sidRPr="00BC343E">
        <w:t>This window brings up the piles of non-replaceable eliminated units.</w:t>
      </w:r>
    </w:p>
    <w:p w14:paraId="48B3E5CD" w14:textId="11240FD1" w:rsidR="00432C2C" w:rsidRDefault="00432C2C" w:rsidP="00432C2C">
      <w:pPr>
        <w:pStyle w:val="Heading2"/>
      </w:pPr>
      <w:bookmarkStart w:id="26" w:name="_Ref85292898"/>
      <w:bookmarkStart w:id="27" w:name="_Toc174014847"/>
      <w:r>
        <w:t xml:space="preserve">Replaceable Units </w:t>
      </w:r>
      <w:r w:rsidR="00795010">
        <w:t>Window</w:t>
      </w:r>
      <w:bookmarkEnd w:id="26"/>
      <w:bookmarkEnd w:id="27"/>
    </w:p>
    <w:p w14:paraId="62AD63DC" w14:textId="15F89AC4" w:rsidR="00432C2C" w:rsidRDefault="00432C2C" w:rsidP="00432C2C">
      <w:r>
        <w:rPr>
          <w:noProof/>
        </w:rPr>
        <w:drawing>
          <wp:anchor distT="0" distB="0" distL="114300" distR="114300" simplePos="0" relativeHeight="251676672" behindDoc="0" locked="0" layoutInCell="1" allowOverlap="1" wp14:anchorId="29275063" wp14:editId="62513B4D">
            <wp:simplePos x="0" y="0"/>
            <wp:positionH relativeFrom="column">
              <wp:posOffset>0</wp:posOffset>
            </wp:positionH>
            <wp:positionV relativeFrom="paragraph">
              <wp:posOffset>-8890</wp:posOffset>
            </wp:positionV>
            <wp:extent cx="228600" cy="228600"/>
            <wp:effectExtent l="12700" t="12700" r="12700" b="12700"/>
            <wp:wrapSquare wrapText="right"/>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23">
                      <a:extLst>
                        <a:ext uri="{28A0092B-C50C-407E-A947-70E740481C1C}">
                          <a14:useLocalDpi xmlns:a14="http://schemas.microsoft.com/office/drawing/2010/main" val="0"/>
                        </a:ext>
                      </a:extLst>
                    </a:blip>
                    <a:stretch>
                      <a:fillRect/>
                    </a:stretch>
                  </pic:blipFill>
                  <pic:spPr>
                    <a:xfrm>
                      <a:off x="0" y="0"/>
                      <a:ext cx="228600" cy="22860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sidRPr="00432C2C">
        <w:t xml:space="preserve">This window brings up the piles of eliminated units that </w:t>
      </w:r>
      <w:r w:rsidRPr="00795010">
        <w:rPr>
          <w:i/>
          <w:iCs/>
        </w:rPr>
        <w:t>can</w:t>
      </w:r>
      <w:r w:rsidRPr="00432C2C">
        <w:t xml:space="preserve"> be brought back via replacements</w:t>
      </w:r>
      <w:r w:rsidR="00795010">
        <w:t xml:space="preserve"> </w:t>
      </w:r>
      <w:r w:rsidR="00795010" w:rsidRPr="00BC343E">
        <w:t>(</w:t>
      </w:r>
      <w:r w:rsidR="00795010">
        <w:t>as indicated</w:t>
      </w:r>
      <w:r w:rsidR="00795010" w:rsidRPr="00BC343E">
        <w:t xml:space="preserve"> by a </w:t>
      </w:r>
      <w:r w:rsidR="00795010">
        <w:t xml:space="preserve">white </w:t>
      </w:r>
      <w:r w:rsidR="00795010" w:rsidRPr="00BC343E">
        <w:t>dot</w:t>
      </w:r>
      <w:r w:rsidR="00795010">
        <w:t xml:space="preserve"> on the counter</w:t>
      </w:r>
      <w:r w:rsidR="00795010" w:rsidRPr="00BC343E">
        <w:t>)</w:t>
      </w:r>
      <w:r w:rsidRPr="00432C2C">
        <w:t>.</w:t>
      </w:r>
    </w:p>
    <w:p w14:paraId="7B388286" w14:textId="51156094" w:rsidR="00BC343E" w:rsidRDefault="00BC343E" w:rsidP="00BC343E">
      <w:pPr>
        <w:pStyle w:val="Heading2"/>
      </w:pPr>
      <w:bookmarkStart w:id="28" w:name="_Toc174014848"/>
      <w:r w:rsidRPr="00227B2D">
        <w:rPr>
          <w:highlight w:val="yellow"/>
        </w:rPr>
        <w:t xml:space="preserve">Allied </w:t>
      </w:r>
      <w:r w:rsidR="00AC186F" w:rsidRPr="00227B2D">
        <w:rPr>
          <w:highlight w:val="yellow"/>
        </w:rPr>
        <w:t>Forces Setup Card</w:t>
      </w:r>
      <w:bookmarkEnd w:id="28"/>
    </w:p>
    <w:p w14:paraId="7CA8B133" w14:textId="338ACCA1" w:rsidR="00BC343E" w:rsidRDefault="00BC343E" w:rsidP="00BC343E">
      <w:r>
        <w:rPr>
          <w:noProof/>
        </w:rPr>
        <w:drawing>
          <wp:anchor distT="0" distB="0" distL="114300" distR="114300" simplePos="0" relativeHeight="251678720" behindDoc="0" locked="0" layoutInCell="1" allowOverlap="1" wp14:anchorId="519B3CBE" wp14:editId="117C1930">
            <wp:simplePos x="0" y="0"/>
            <wp:positionH relativeFrom="column">
              <wp:posOffset>0</wp:posOffset>
            </wp:positionH>
            <wp:positionV relativeFrom="paragraph">
              <wp:posOffset>0</wp:posOffset>
            </wp:positionV>
            <wp:extent cx="228600" cy="228600"/>
            <wp:effectExtent l="12700" t="12700" r="12700" b="12700"/>
            <wp:wrapSquare wrapText="right"/>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pic:cNvPicPr/>
                  </pic:nvPicPr>
                  <pic:blipFill>
                    <a:blip r:embed="rId24">
                      <a:extLst>
                        <a:ext uri="{28A0092B-C50C-407E-A947-70E740481C1C}">
                          <a14:useLocalDpi xmlns:a14="http://schemas.microsoft.com/office/drawing/2010/main" val="0"/>
                        </a:ext>
                      </a:extLst>
                    </a:blip>
                    <a:stretch>
                      <a:fillRect/>
                    </a:stretch>
                  </pic:blipFill>
                  <pic:spPr>
                    <a:xfrm>
                      <a:off x="0" y="0"/>
                      <a:ext cx="228600" cy="22860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sidRPr="00BC343E">
        <w:t>This window contains all Allied</w:t>
      </w:r>
      <w:r w:rsidR="00C042F2">
        <w:t xml:space="preserve"> </w:t>
      </w:r>
      <w:r w:rsidR="00FF7646">
        <w:t>starting units</w:t>
      </w:r>
      <w:r w:rsidR="00C042F2">
        <w:t xml:space="preserve"> and</w:t>
      </w:r>
      <w:r w:rsidRPr="00BC343E">
        <w:t xml:space="preserve"> reinforcement pieces grouped by</w:t>
      </w:r>
      <w:r w:rsidR="00C042F2">
        <w:t xml:space="preserve"> </w:t>
      </w:r>
      <w:r w:rsidR="00FF7646">
        <w:t>at start,</w:t>
      </w:r>
      <w:r w:rsidRPr="00BC343E">
        <w:t xml:space="preserve"> turn or special event.</w:t>
      </w:r>
    </w:p>
    <w:p w14:paraId="2CC7C80A" w14:textId="6FFDDA2F" w:rsidR="00BC343E" w:rsidRDefault="00BC343E" w:rsidP="00BC343E">
      <w:pPr>
        <w:pStyle w:val="Heading2"/>
      </w:pPr>
      <w:bookmarkStart w:id="29" w:name="_Toc174014849"/>
      <w:r w:rsidRPr="00227B2D">
        <w:rPr>
          <w:highlight w:val="yellow"/>
        </w:rPr>
        <w:lastRenderedPageBreak/>
        <w:t xml:space="preserve">Japanese </w:t>
      </w:r>
      <w:r w:rsidR="00AC186F" w:rsidRPr="00227B2D">
        <w:rPr>
          <w:highlight w:val="yellow"/>
        </w:rPr>
        <w:t>Forces Setup Card</w:t>
      </w:r>
      <w:bookmarkEnd w:id="29"/>
    </w:p>
    <w:p w14:paraId="7736EF02" w14:textId="051A50D5" w:rsidR="00BC343E" w:rsidRDefault="00036928" w:rsidP="00BC343E">
      <w:r>
        <w:rPr>
          <w:noProof/>
        </w:rPr>
        <w:drawing>
          <wp:anchor distT="0" distB="0" distL="114300" distR="114300" simplePos="0" relativeHeight="251679744" behindDoc="0" locked="0" layoutInCell="1" allowOverlap="1" wp14:anchorId="5B64BF95" wp14:editId="7D9B9122">
            <wp:simplePos x="0" y="0"/>
            <wp:positionH relativeFrom="column">
              <wp:posOffset>0</wp:posOffset>
            </wp:positionH>
            <wp:positionV relativeFrom="paragraph">
              <wp:posOffset>0</wp:posOffset>
            </wp:positionV>
            <wp:extent cx="228600" cy="228600"/>
            <wp:effectExtent l="12700" t="12700" r="12700" b="12700"/>
            <wp:wrapSquare wrapText="right"/>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25">
                      <a:extLst>
                        <a:ext uri="{28A0092B-C50C-407E-A947-70E740481C1C}">
                          <a14:useLocalDpi xmlns:a14="http://schemas.microsoft.com/office/drawing/2010/main" val="0"/>
                        </a:ext>
                      </a:extLst>
                    </a:blip>
                    <a:stretch>
                      <a:fillRect/>
                    </a:stretch>
                  </pic:blipFill>
                  <pic:spPr>
                    <a:xfrm>
                      <a:off x="0" y="0"/>
                      <a:ext cx="228600" cy="22860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sidRPr="00036928">
        <w:t xml:space="preserve">This window contains all Japanese </w:t>
      </w:r>
      <w:r w:rsidR="00FF7646">
        <w:t xml:space="preserve">starting units and </w:t>
      </w:r>
      <w:r w:rsidRPr="00036928">
        <w:t xml:space="preserve">reinforcement pieces grouped by </w:t>
      </w:r>
      <w:r w:rsidR="00FF7646">
        <w:t xml:space="preserve">at start, </w:t>
      </w:r>
      <w:r w:rsidRPr="00036928">
        <w:t>turn or special event.</w:t>
      </w:r>
    </w:p>
    <w:p w14:paraId="69172A0F" w14:textId="1D7AE1F4" w:rsidR="00A212E7" w:rsidRDefault="00A212E7" w:rsidP="00A212E7">
      <w:pPr>
        <w:pStyle w:val="Heading2"/>
      </w:pPr>
      <w:bookmarkStart w:id="30" w:name="_Toc174014850"/>
      <w:r>
        <w:t>Markers</w:t>
      </w:r>
      <w:bookmarkEnd w:id="30"/>
    </w:p>
    <w:p w14:paraId="0E3B217D" w14:textId="45EE6618" w:rsidR="00A212E7" w:rsidRPr="00A212E7" w:rsidRDefault="00A212E7" w:rsidP="000B13D2">
      <w:r>
        <w:rPr>
          <w:noProof/>
        </w:rPr>
        <w:drawing>
          <wp:anchor distT="0" distB="0" distL="114300" distR="114300" simplePos="0" relativeHeight="251691008" behindDoc="0" locked="0" layoutInCell="1" allowOverlap="1" wp14:anchorId="70237D22" wp14:editId="4E84CE82">
            <wp:simplePos x="0" y="0"/>
            <wp:positionH relativeFrom="column">
              <wp:posOffset>0</wp:posOffset>
            </wp:positionH>
            <wp:positionV relativeFrom="paragraph">
              <wp:posOffset>0</wp:posOffset>
            </wp:positionV>
            <wp:extent cx="356616" cy="228600"/>
            <wp:effectExtent l="12700" t="12700" r="12065" b="12700"/>
            <wp:wrapSquare wrapText="right"/>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pic:cNvPicPr/>
                  </pic:nvPicPr>
                  <pic:blipFill>
                    <a:blip r:embed="rId26">
                      <a:extLst>
                        <a:ext uri="{28A0092B-C50C-407E-A947-70E740481C1C}">
                          <a14:useLocalDpi xmlns:a14="http://schemas.microsoft.com/office/drawing/2010/main" val="0"/>
                        </a:ext>
                      </a:extLst>
                    </a:blip>
                    <a:stretch>
                      <a:fillRect/>
                    </a:stretch>
                  </pic:blipFill>
                  <pic:spPr>
                    <a:xfrm>
                      <a:off x="0" y="0"/>
                      <a:ext cx="356616" cy="22860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sidRPr="00A212E7">
        <w:t xml:space="preserve">This window </w:t>
      </w:r>
      <w:r w:rsidR="000B13D2">
        <w:t>opens</w:t>
      </w:r>
      <w:r w:rsidRPr="00A212E7">
        <w:t xml:space="preserve"> </w:t>
      </w:r>
      <w:r w:rsidR="000B13D2">
        <w:t xml:space="preserve">the </w:t>
      </w:r>
      <w:r w:rsidR="000B13D2" w:rsidRPr="000B13D2">
        <w:rPr>
          <w:rStyle w:val="CrossReference"/>
        </w:rPr>
        <w:fldChar w:fldCharType="begin"/>
      </w:r>
      <w:r w:rsidR="000B13D2" w:rsidRPr="000B13D2">
        <w:rPr>
          <w:rStyle w:val="CrossReference"/>
        </w:rPr>
        <w:instrText xml:space="preserve"> REF _Ref85728418 \h </w:instrText>
      </w:r>
      <w:r w:rsidR="000B13D2">
        <w:rPr>
          <w:rStyle w:val="CrossReference"/>
        </w:rPr>
        <w:instrText xml:space="preserve"> \* MERGEFORMAT </w:instrText>
      </w:r>
      <w:r w:rsidR="000B13D2" w:rsidRPr="000B13D2">
        <w:rPr>
          <w:rStyle w:val="CrossReference"/>
        </w:rPr>
      </w:r>
      <w:r w:rsidR="000B13D2" w:rsidRPr="000B13D2">
        <w:rPr>
          <w:rStyle w:val="CrossReference"/>
        </w:rPr>
        <w:fldChar w:fldCharType="separate"/>
      </w:r>
      <w:r w:rsidR="008B14E3" w:rsidRPr="008B14E3">
        <w:rPr>
          <w:rStyle w:val="CrossReference"/>
        </w:rPr>
        <w:t>Markers Window</w:t>
      </w:r>
      <w:r w:rsidR="000B13D2" w:rsidRPr="000B13D2">
        <w:rPr>
          <w:rStyle w:val="CrossReference"/>
        </w:rPr>
        <w:fldChar w:fldCharType="end"/>
      </w:r>
      <w:r w:rsidR="000B13D2">
        <w:t xml:space="preserve"> from which </w:t>
      </w:r>
      <w:r w:rsidRPr="00A212E7">
        <w:t>marker</w:t>
      </w:r>
      <w:r w:rsidR="000B13D2">
        <w:t xml:space="preserve"> counter</w:t>
      </w:r>
      <w:r w:rsidRPr="00A212E7">
        <w:t xml:space="preserve">s can be created and put on the map. This includes markers for card events (like Paratroopers, Doolittle, High Altitude Interceptors, etc.) and game play aid markers like </w:t>
      </w:r>
      <w:r w:rsidR="008F4643">
        <w:rPr>
          <w:highlight w:val="yellow"/>
        </w:rPr>
        <w:t>b</w:t>
      </w:r>
      <w:r w:rsidRPr="00227B2D">
        <w:rPr>
          <w:highlight w:val="yellow"/>
        </w:rPr>
        <w:t>attle hex</w:t>
      </w:r>
      <w:r w:rsidR="008F4643">
        <w:rPr>
          <w:highlight w:val="yellow"/>
        </w:rPr>
        <w:t>es</w:t>
      </w:r>
      <w:r w:rsidR="00C80619" w:rsidRPr="00227B2D">
        <w:rPr>
          <w:highlight w:val="yellow"/>
        </w:rPr>
        <w:t xml:space="preserve">, </w:t>
      </w:r>
      <w:r w:rsidR="008F4643">
        <w:rPr>
          <w:highlight w:val="yellow"/>
        </w:rPr>
        <w:t>l</w:t>
      </w:r>
      <w:r w:rsidR="00C80619" w:rsidRPr="00227B2D">
        <w:rPr>
          <w:highlight w:val="yellow"/>
        </w:rPr>
        <w:t xml:space="preserve">andings, </w:t>
      </w:r>
      <w:r w:rsidR="008F4643">
        <w:rPr>
          <w:highlight w:val="yellow"/>
        </w:rPr>
        <w:t>r</w:t>
      </w:r>
      <w:r w:rsidR="00C80619" w:rsidRPr="00227B2D">
        <w:rPr>
          <w:highlight w:val="yellow"/>
        </w:rPr>
        <w:t>einforcement</w:t>
      </w:r>
      <w:r w:rsidRPr="00227B2D">
        <w:rPr>
          <w:highlight w:val="yellow"/>
        </w:rPr>
        <w:t xml:space="preserve"> and </w:t>
      </w:r>
      <w:r w:rsidR="008F4643">
        <w:rPr>
          <w:highlight w:val="yellow"/>
        </w:rPr>
        <w:t>r</w:t>
      </w:r>
      <w:r w:rsidRPr="00227B2D">
        <w:rPr>
          <w:highlight w:val="yellow"/>
        </w:rPr>
        <w:t>ange markers.</w:t>
      </w:r>
    </w:p>
    <w:p w14:paraId="3D04C25E" w14:textId="7A65A0ED" w:rsidR="00EA69C7" w:rsidRDefault="00EA69C7" w:rsidP="00EA69C7">
      <w:pPr>
        <w:pStyle w:val="Heading1"/>
      </w:pPr>
      <w:bookmarkStart w:id="31" w:name="_Toc174014851"/>
      <w:r>
        <w:t>Main Map Window Toolbar</w:t>
      </w:r>
      <w:bookmarkEnd w:id="31"/>
    </w:p>
    <w:p w14:paraId="2A4A4BCC" w14:textId="4B8BF7A9" w:rsidR="008E5336" w:rsidRDefault="008E5336" w:rsidP="008E5336">
      <w:r>
        <w:t xml:space="preserve">By default, the module’s Chat Window and Main Map Window are combined into a single Combined Application Window with a single toolbar. If the </w:t>
      </w:r>
      <w:r w:rsidRPr="00EC0FEC">
        <w:rPr>
          <w:b/>
          <w:bCs/>
          <w:i/>
          <w:iCs/>
        </w:rPr>
        <w:t>Use combined application window (requires restart)</w:t>
      </w:r>
      <w:r>
        <w:t xml:space="preserve"> box is un-checked in the Player Preferences, then the two windows will be separate, each with their own toolbar. This section describes the buttons found on the Main Map Window Toolbar seen here:</w:t>
      </w:r>
    </w:p>
    <w:p w14:paraId="53B76796" w14:textId="77777777" w:rsidR="008E5336" w:rsidRDefault="008E5336" w:rsidP="00C01AA6">
      <w:pPr>
        <w:keepNext/>
        <w:jc w:val="center"/>
      </w:pPr>
      <w:r>
        <w:rPr>
          <w:noProof/>
        </w:rPr>
        <w:drawing>
          <wp:inline distT="0" distB="0" distL="0" distR="0" wp14:anchorId="085D220C" wp14:editId="4096950D">
            <wp:extent cx="6858000" cy="45720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27">
                      <a:extLst>
                        <a:ext uri="{28A0092B-C50C-407E-A947-70E740481C1C}">
                          <a14:useLocalDpi xmlns:a14="http://schemas.microsoft.com/office/drawing/2010/main" val="0"/>
                        </a:ext>
                      </a:extLst>
                    </a:blip>
                    <a:stretch>
                      <a:fillRect/>
                    </a:stretch>
                  </pic:blipFill>
                  <pic:spPr>
                    <a:xfrm>
                      <a:off x="0" y="0"/>
                      <a:ext cx="6858000" cy="457200"/>
                    </a:xfrm>
                    <a:prstGeom prst="rect">
                      <a:avLst/>
                    </a:prstGeom>
                  </pic:spPr>
                </pic:pic>
              </a:graphicData>
            </a:graphic>
          </wp:inline>
        </w:drawing>
      </w:r>
    </w:p>
    <w:p w14:paraId="4ADC3FB8" w14:textId="6DDBF32F" w:rsidR="008E5336" w:rsidRDefault="008E5336" w:rsidP="0010693B">
      <w:pPr>
        <w:pStyle w:val="Caption"/>
      </w:pPr>
      <w:r>
        <w:t xml:space="preserve">Figure </w:t>
      </w:r>
      <w:r>
        <w:fldChar w:fldCharType="begin"/>
      </w:r>
      <w:r>
        <w:instrText xml:space="preserve"> SEQ Figure \* ARABIC </w:instrText>
      </w:r>
      <w:r>
        <w:fldChar w:fldCharType="separate"/>
      </w:r>
      <w:r w:rsidR="008B14E3">
        <w:rPr>
          <w:noProof/>
        </w:rPr>
        <w:t>4</w:t>
      </w:r>
      <w:r>
        <w:fldChar w:fldCharType="end"/>
      </w:r>
      <w:r>
        <w:t>. Buttons associated with Main Map Window</w:t>
      </w:r>
    </w:p>
    <w:p w14:paraId="58DAFF58" w14:textId="0D32C8D0" w:rsidR="008E5336" w:rsidRDefault="008E5336" w:rsidP="008E5336">
      <w:pPr>
        <w:pStyle w:val="Heading2"/>
      </w:pPr>
      <w:bookmarkStart w:id="32" w:name="_Toc174014852"/>
      <w:r>
        <w:t>Unit Display Options</w:t>
      </w:r>
      <w:bookmarkEnd w:id="32"/>
    </w:p>
    <w:p w14:paraId="704E871C" w14:textId="3C2C9776" w:rsidR="008E5336" w:rsidRDefault="00EC1FB8" w:rsidP="008E5336">
      <w:r>
        <w:rPr>
          <w:noProof/>
        </w:rPr>
        <w:drawing>
          <wp:anchor distT="0" distB="0" distL="114300" distR="114300" simplePos="0" relativeHeight="251680768" behindDoc="0" locked="0" layoutInCell="1" allowOverlap="1" wp14:anchorId="0D49C7AB" wp14:editId="52FBFD57">
            <wp:simplePos x="0" y="0"/>
            <wp:positionH relativeFrom="column">
              <wp:posOffset>0</wp:posOffset>
            </wp:positionH>
            <wp:positionV relativeFrom="paragraph">
              <wp:posOffset>0</wp:posOffset>
            </wp:positionV>
            <wp:extent cx="320040" cy="228600"/>
            <wp:effectExtent l="12700" t="12700" r="10160" b="12700"/>
            <wp:wrapSquare wrapText="right"/>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28">
                      <a:extLst>
                        <a:ext uri="{28A0092B-C50C-407E-A947-70E740481C1C}">
                          <a14:useLocalDpi xmlns:a14="http://schemas.microsoft.com/office/drawing/2010/main" val="0"/>
                        </a:ext>
                      </a:extLst>
                    </a:blip>
                    <a:stretch>
                      <a:fillRect/>
                    </a:stretch>
                  </pic:blipFill>
                  <pic:spPr>
                    <a:xfrm>
                      <a:off x="0" y="0"/>
                      <a:ext cx="320040" cy="22860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t xml:space="preserve">This button opens a popup menu by which a player can </w:t>
      </w:r>
      <w:r w:rsidR="00057D4A">
        <w:t>toggle various options when displaying unit counters. The menu contains the following options:</w:t>
      </w:r>
    </w:p>
    <w:p w14:paraId="06BB38FA" w14:textId="07B44EB8" w:rsidR="00057D4A" w:rsidRDefault="00057D4A" w:rsidP="006F6708">
      <w:pPr>
        <w:pStyle w:val="ListParagraph"/>
        <w:numPr>
          <w:ilvl w:val="0"/>
          <w:numId w:val="19"/>
        </w:numPr>
      </w:pPr>
      <w:r w:rsidRPr="00057D4A">
        <w:rPr>
          <w:b/>
          <w:bCs/>
        </w:rPr>
        <w:t>Toggle Rounded Co</w:t>
      </w:r>
      <w:r w:rsidR="00B6795D">
        <w:rPr>
          <w:b/>
          <w:bCs/>
        </w:rPr>
        <w:t>unt</w:t>
      </w:r>
      <w:r w:rsidRPr="00057D4A">
        <w:rPr>
          <w:b/>
          <w:bCs/>
        </w:rPr>
        <w:t>ers.</w:t>
      </w:r>
      <w:r>
        <w:t xml:space="preserve"> </w:t>
      </w:r>
      <w:r w:rsidR="006F6708">
        <w:t>This option will switch the display of counters to have rounded corners or straight ones. It's merely aesthetic and has no impact on gameplay</w:t>
      </w:r>
      <w:r>
        <w:t>.</w:t>
      </w:r>
    </w:p>
    <w:p w14:paraId="78F8A5A0" w14:textId="3EB560A0" w:rsidR="00057D4A" w:rsidRDefault="00057D4A" w:rsidP="00057D4A">
      <w:pPr>
        <w:pStyle w:val="ListParagraph"/>
        <w:numPr>
          <w:ilvl w:val="0"/>
          <w:numId w:val="11"/>
        </w:numPr>
      </w:pPr>
      <w:r w:rsidRPr="00057D4A">
        <w:rPr>
          <w:b/>
          <w:bCs/>
        </w:rPr>
        <w:t>Toggle Setup Locations.</w:t>
      </w:r>
      <w:r>
        <w:t xml:space="preserve"> </w:t>
      </w:r>
      <w:r w:rsidR="006F6708">
        <w:t xml:space="preserve">This option causes units to show/hide their printed at start setup location (or turn arrival for a reinforcement). It is merely aesthetic and has no impact on gameplay. It's an option to help de-clutter the counters and the fact that in VASSAL they aren't really needed since the setup commands place the units in their proper locations and the units in the </w:t>
      </w:r>
      <w:r w:rsidR="000B13D2">
        <w:t>R</w:t>
      </w:r>
      <w:r w:rsidR="006F6708">
        <w:t>einforcements charts are already in their proper places.</w:t>
      </w:r>
    </w:p>
    <w:p w14:paraId="75648661" w14:textId="2AECF1E8" w:rsidR="006F6708" w:rsidRDefault="00057D4A" w:rsidP="00057D4A">
      <w:pPr>
        <w:pStyle w:val="ListParagraph"/>
        <w:numPr>
          <w:ilvl w:val="0"/>
          <w:numId w:val="11"/>
        </w:numPr>
      </w:pPr>
      <w:r>
        <w:rPr>
          <w:b/>
          <w:bCs/>
        </w:rPr>
        <w:t>Toggle Single Step Stripes</w:t>
      </w:r>
      <w:r w:rsidR="005353A2">
        <w:rPr>
          <w:b/>
          <w:bCs/>
        </w:rPr>
        <w:t xml:space="preserve"> (Air/Naval)</w:t>
      </w:r>
      <w:r>
        <w:rPr>
          <w:b/>
          <w:bCs/>
        </w:rPr>
        <w:t>.</w:t>
      </w:r>
      <w:r>
        <w:t xml:space="preserve"> </w:t>
      </w:r>
      <w:r w:rsidR="006F6708">
        <w:t xml:space="preserve">This option will cause single step </w:t>
      </w:r>
      <w:r w:rsidR="005353A2">
        <w:t xml:space="preserve">air and naval </w:t>
      </w:r>
      <w:r w:rsidR="006F6708">
        <w:t xml:space="preserve">units on the map to show a stripe </w:t>
      </w:r>
      <w:r w:rsidR="000B13D2">
        <w:t>like</w:t>
      </w:r>
      <w:r w:rsidR="006F6708">
        <w:t xml:space="preserve"> two step units when they are reduced. The purpose is to show that for </w:t>
      </w:r>
      <w:r w:rsidR="005353A2">
        <w:t xml:space="preserve">air-naval </w:t>
      </w:r>
      <w:r w:rsidR="006F6708">
        <w:t>combat, a single step unit behaves the same as a reduced two step unit. This makes it easier for people to see which units can be hit or not when assigning damage during battle resolution. Note that this does not change the rules regarding replacements, single step units still can’t receive replacements, nor can they be “flipped”.</w:t>
      </w:r>
      <w:r w:rsidR="003D6A98">
        <w:t xml:space="preserve"> </w:t>
      </w:r>
      <w:r w:rsidR="003D6A98" w:rsidRPr="00227B2D">
        <w:rPr>
          <w:i/>
          <w:iCs/>
          <w:color w:val="FF0000"/>
          <w:highlight w:val="yellow"/>
        </w:rPr>
        <w:t>Single step ground units do NOT follow this rule. They are treated as full strength units during ground battle.</w:t>
      </w:r>
    </w:p>
    <w:p w14:paraId="2A350817" w14:textId="793AE3C1" w:rsidR="00D43470" w:rsidRDefault="00D43470" w:rsidP="00D43470">
      <w:pPr>
        <w:pStyle w:val="Heading2"/>
      </w:pPr>
      <w:bookmarkStart w:id="33" w:name="_Toc174014853"/>
      <w:r>
        <w:t>Range Tool</w:t>
      </w:r>
      <w:bookmarkEnd w:id="33"/>
    </w:p>
    <w:p w14:paraId="63406350" w14:textId="5C718A80" w:rsidR="00D43470" w:rsidRDefault="00D43470" w:rsidP="00D43470">
      <w:r>
        <w:rPr>
          <w:noProof/>
        </w:rPr>
        <w:drawing>
          <wp:anchor distT="0" distB="0" distL="114300" distR="114300" simplePos="0" relativeHeight="251681792" behindDoc="0" locked="0" layoutInCell="1" allowOverlap="1" wp14:anchorId="6A2CF24B" wp14:editId="2832CE52">
            <wp:simplePos x="0" y="0"/>
            <wp:positionH relativeFrom="column">
              <wp:posOffset>0</wp:posOffset>
            </wp:positionH>
            <wp:positionV relativeFrom="paragraph">
              <wp:posOffset>0</wp:posOffset>
            </wp:positionV>
            <wp:extent cx="228600" cy="228600"/>
            <wp:effectExtent l="12700" t="12700" r="12700" b="12700"/>
            <wp:wrapSquare wrapText="right"/>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29">
                      <a:extLst>
                        <a:ext uri="{28A0092B-C50C-407E-A947-70E740481C1C}">
                          <a14:useLocalDpi xmlns:a14="http://schemas.microsoft.com/office/drawing/2010/main" val="0"/>
                        </a:ext>
                      </a:extLst>
                    </a:blip>
                    <a:stretch>
                      <a:fillRect/>
                    </a:stretch>
                  </pic:blipFill>
                  <pic:spPr>
                    <a:xfrm>
                      <a:off x="0" y="0"/>
                      <a:ext cx="228600" cy="22860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sidRPr="00D43470">
        <w:t>This is VASSAL's standard range tool for measuring distances between two hexes "as the crow flies".</w:t>
      </w:r>
    </w:p>
    <w:p w14:paraId="0ADB3B20" w14:textId="57023BCD" w:rsidR="00D43470" w:rsidRDefault="00F56583" w:rsidP="00D43470">
      <w:pPr>
        <w:pStyle w:val="Heading2"/>
      </w:pPr>
      <w:bookmarkStart w:id="34" w:name="_Ref85201214"/>
      <w:bookmarkStart w:id="35" w:name="_Toc174014854"/>
      <w:r>
        <w:lastRenderedPageBreak/>
        <w:t>Hex</w:t>
      </w:r>
      <w:r w:rsidR="00D43470">
        <w:t xml:space="preserve"> Control </w:t>
      </w:r>
      <w:r>
        <w:t>Marker Mode</w:t>
      </w:r>
      <w:bookmarkEnd w:id="34"/>
      <w:bookmarkEnd w:id="35"/>
    </w:p>
    <w:p w14:paraId="5DA3AA80" w14:textId="7C1A2F1B" w:rsidR="00D43470" w:rsidRDefault="00D43470" w:rsidP="00D43470">
      <w:r>
        <w:rPr>
          <w:noProof/>
        </w:rPr>
        <w:drawing>
          <wp:anchor distT="0" distB="0" distL="114300" distR="114300" simplePos="0" relativeHeight="251682816" behindDoc="0" locked="0" layoutInCell="1" allowOverlap="1" wp14:anchorId="5767F518" wp14:editId="2779772B">
            <wp:simplePos x="0" y="0"/>
            <wp:positionH relativeFrom="column">
              <wp:posOffset>0</wp:posOffset>
            </wp:positionH>
            <wp:positionV relativeFrom="paragraph">
              <wp:posOffset>0</wp:posOffset>
            </wp:positionV>
            <wp:extent cx="228600" cy="228600"/>
            <wp:effectExtent l="12700" t="12700" r="12700" b="12700"/>
            <wp:wrapSquare wrapText="right"/>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pic:nvPicPr>
                  <pic:blipFill>
                    <a:blip r:embed="rId30">
                      <a:extLst>
                        <a:ext uri="{28A0092B-C50C-407E-A947-70E740481C1C}">
                          <a14:useLocalDpi xmlns:a14="http://schemas.microsoft.com/office/drawing/2010/main" val="0"/>
                        </a:ext>
                      </a:extLst>
                    </a:blip>
                    <a:stretch>
                      <a:fillRect/>
                    </a:stretch>
                  </pic:blipFill>
                  <pic:spPr>
                    <a:xfrm>
                      <a:off x="0" y="0"/>
                      <a:ext cx="228600" cy="22860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sidRPr="00D43470">
        <w:t xml:space="preserve">This button toggles restrictions for changing the status of control markers to help you follow the rules for </w:t>
      </w:r>
      <w:r w:rsidRPr="00F56583">
        <w:rPr>
          <w:i/>
          <w:iCs/>
        </w:rPr>
        <w:t>Progress of War</w:t>
      </w:r>
      <w:r w:rsidRPr="00D43470">
        <w:t xml:space="preserve"> (s 16.4</w:t>
      </w:r>
      <w:r w:rsidR="00F56583">
        <w:t>7</w:t>
      </w:r>
      <w:r w:rsidRPr="00D43470">
        <w:t xml:space="preserve"> in the rulebook).</w:t>
      </w:r>
      <w:r w:rsidR="003038D8">
        <w:t xml:space="preserve"> For more information, see </w:t>
      </w:r>
      <w:r w:rsidR="003038D8" w:rsidRPr="003038D8">
        <w:rPr>
          <w:i/>
          <w:iCs/>
          <w:color w:val="0070C0"/>
          <w:u w:val="single"/>
        </w:rPr>
        <w:fldChar w:fldCharType="begin"/>
      </w:r>
      <w:r w:rsidR="003038D8" w:rsidRPr="003038D8">
        <w:rPr>
          <w:i/>
          <w:iCs/>
          <w:color w:val="0070C0"/>
          <w:u w:val="single"/>
        </w:rPr>
        <w:instrText xml:space="preserve"> REF _Ref85183973 \h  \* MERGEFORMAT </w:instrText>
      </w:r>
      <w:r w:rsidR="003038D8" w:rsidRPr="003038D8">
        <w:rPr>
          <w:i/>
          <w:iCs/>
          <w:color w:val="0070C0"/>
          <w:u w:val="single"/>
        </w:rPr>
      </w:r>
      <w:r w:rsidR="003038D8" w:rsidRPr="003038D8">
        <w:rPr>
          <w:i/>
          <w:iCs/>
          <w:color w:val="0070C0"/>
          <w:u w:val="single"/>
        </w:rPr>
        <w:fldChar w:fldCharType="separate"/>
      </w:r>
      <w:r w:rsidR="008B14E3" w:rsidRPr="008B14E3">
        <w:rPr>
          <w:i/>
          <w:iCs/>
          <w:color w:val="0070C0"/>
          <w:u w:val="single"/>
        </w:rPr>
        <w:t>Map Hex Control</w:t>
      </w:r>
      <w:r w:rsidR="003038D8" w:rsidRPr="003038D8">
        <w:rPr>
          <w:i/>
          <w:iCs/>
          <w:color w:val="0070C0"/>
          <w:u w:val="single"/>
        </w:rPr>
        <w:fldChar w:fldCharType="end"/>
      </w:r>
      <w:r w:rsidR="003038D8" w:rsidRPr="003038D8">
        <w:rPr>
          <w:rStyle w:val="Hyperlink"/>
        </w:rPr>
        <w:t>.</w:t>
      </w:r>
    </w:p>
    <w:p w14:paraId="3E715D19" w14:textId="2D41904F" w:rsidR="00D43470" w:rsidRDefault="00D43470" w:rsidP="00D43470">
      <w:pPr>
        <w:pStyle w:val="Heading2"/>
      </w:pPr>
      <w:bookmarkStart w:id="36" w:name="_Toc174014855"/>
      <w:r>
        <w:t>Toggle Control Marker Borders</w:t>
      </w:r>
      <w:bookmarkEnd w:id="36"/>
    </w:p>
    <w:p w14:paraId="474A027C" w14:textId="576D9E98" w:rsidR="00D43470" w:rsidRDefault="00D43470" w:rsidP="00D43470">
      <w:r>
        <w:rPr>
          <w:noProof/>
        </w:rPr>
        <w:drawing>
          <wp:anchor distT="0" distB="0" distL="114300" distR="114300" simplePos="0" relativeHeight="251683840" behindDoc="0" locked="0" layoutInCell="1" allowOverlap="1" wp14:anchorId="01EC210A" wp14:editId="3D6272A5">
            <wp:simplePos x="0" y="0"/>
            <wp:positionH relativeFrom="column">
              <wp:posOffset>0</wp:posOffset>
            </wp:positionH>
            <wp:positionV relativeFrom="paragraph">
              <wp:posOffset>0</wp:posOffset>
            </wp:positionV>
            <wp:extent cx="228600" cy="228600"/>
            <wp:effectExtent l="12700" t="12700" r="12700" b="12700"/>
            <wp:wrapSquare wrapText="right"/>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pic:cNvPicPr/>
                  </pic:nvPicPr>
                  <pic:blipFill>
                    <a:blip r:embed="rId31">
                      <a:extLst>
                        <a:ext uri="{28A0092B-C50C-407E-A947-70E740481C1C}">
                          <a14:useLocalDpi xmlns:a14="http://schemas.microsoft.com/office/drawing/2010/main" val="0"/>
                        </a:ext>
                      </a:extLst>
                    </a:blip>
                    <a:stretch>
                      <a:fillRect/>
                    </a:stretch>
                  </pic:blipFill>
                  <pic:spPr>
                    <a:xfrm>
                      <a:off x="0" y="0"/>
                      <a:ext cx="228600" cy="22860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sidRPr="00D43470">
        <w:t>This button toggles the display of hex borders for control markers in a hex.</w:t>
      </w:r>
    </w:p>
    <w:p w14:paraId="236A0EDA" w14:textId="3C483434" w:rsidR="00D43470" w:rsidRDefault="00083C83" w:rsidP="00D43470">
      <w:pPr>
        <w:pStyle w:val="Heading2"/>
      </w:pPr>
      <w:bookmarkStart w:id="37" w:name="_Ref85631008"/>
      <w:bookmarkStart w:id="38" w:name="_Toc174014856"/>
      <w:r>
        <w:t>A</w:t>
      </w:r>
      <w:r w:rsidR="00D43470">
        <w:t>ZOI Options</w:t>
      </w:r>
      <w:bookmarkEnd w:id="37"/>
      <w:bookmarkEnd w:id="38"/>
    </w:p>
    <w:p w14:paraId="41AE658C" w14:textId="31BEF9C3" w:rsidR="00D43470" w:rsidRDefault="00083C83" w:rsidP="00D43470">
      <w:r>
        <w:rPr>
          <w:noProof/>
        </w:rPr>
        <w:drawing>
          <wp:anchor distT="0" distB="0" distL="114300" distR="114300" simplePos="0" relativeHeight="251684864" behindDoc="0" locked="0" layoutInCell="1" allowOverlap="1" wp14:anchorId="6C58DF6A" wp14:editId="6E81D73C">
            <wp:simplePos x="0" y="0"/>
            <wp:positionH relativeFrom="column">
              <wp:posOffset>0</wp:posOffset>
            </wp:positionH>
            <wp:positionV relativeFrom="paragraph">
              <wp:posOffset>0</wp:posOffset>
            </wp:positionV>
            <wp:extent cx="228600" cy="228600"/>
            <wp:effectExtent l="12700" t="12700" r="12700" b="12700"/>
            <wp:wrapSquare wrapText="right"/>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pic:nvPicPr>
                  <pic:blipFill>
                    <a:blip r:embed="rId32">
                      <a:extLst>
                        <a:ext uri="{28A0092B-C50C-407E-A947-70E740481C1C}">
                          <a14:useLocalDpi xmlns:a14="http://schemas.microsoft.com/office/drawing/2010/main" val="0"/>
                        </a:ext>
                      </a:extLst>
                    </a:blip>
                    <a:stretch>
                      <a:fillRect/>
                    </a:stretch>
                  </pic:blipFill>
                  <pic:spPr>
                    <a:xfrm>
                      <a:off x="0" y="0"/>
                      <a:ext cx="228600" cy="22860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sidR="00D43470">
        <w:t xml:space="preserve">This </w:t>
      </w:r>
      <w:r w:rsidR="00D43470" w:rsidRPr="00D43470">
        <w:t>pull</w:t>
      </w:r>
      <w:r w:rsidR="00D43470">
        <w:t>-</w:t>
      </w:r>
      <w:r w:rsidR="00D43470" w:rsidRPr="00D43470">
        <w:t>dow</w:t>
      </w:r>
      <w:r w:rsidR="00D43470">
        <w:t xml:space="preserve">n menu </w:t>
      </w:r>
      <w:r w:rsidR="00D43470" w:rsidRPr="00D43470">
        <w:t xml:space="preserve">allows you to </w:t>
      </w:r>
      <w:r w:rsidR="00D43470">
        <w:t>control</w:t>
      </w:r>
      <w:r w:rsidR="00D43470" w:rsidRPr="00D43470">
        <w:t xml:space="preserve"> </w:t>
      </w:r>
      <w:r w:rsidR="000B13D2">
        <w:t xml:space="preserve">hex </w:t>
      </w:r>
      <w:r w:rsidR="00D43470" w:rsidRPr="00D43470">
        <w:t>shading display</w:t>
      </w:r>
      <w:r w:rsidR="000B13D2">
        <w:t xml:space="preserve"> of</w:t>
      </w:r>
      <w:r w:rsidR="00D43470" w:rsidRPr="00D43470">
        <w:t xml:space="preserve"> Japanese and Allied Aircraft ZOI</w:t>
      </w:r>
      <w:r w:rsidR="000B13D2">
        <w:t xml:space="preserve"> on the map</w:t>
      </w:r>
      <w:r w:rsidR="00D43470" w:rsidRPr="00D43470">
        <w:t>.</w:t>
      </w:r>
      <w:r>
        <w:t xml:space="preserve"> The menu contains the following options:</w:t>
      </w:r>
    </w:p>
    <w:p w14:paraId="3F9FEB95" w14:textId="5C5C8A1C" w:rsidR="00083C83" w:rsidRDefault="00083C83" w:rsidP="00083C83">
      <w:pPr>
        <w:pStyle w:val="ListParagraph"/>
        <w:numPr>
          <w:ilvl w:val="0"/>
          <w:numId w:val="12"/>
        </w:numPr>
      </w:pPr>
      <w:r w:rsidRPr="00083C83">
        <w:rPr>
          <w:b/>
          <w:bCs/>
        </w:rPr>
        <w:t>Set AZOI On.</w:t>
      </w:r>
      <w:r>
        <w:t xml:space="preserve"> Enables shading to display AZOI hexes. The style of shading is controlled separately.</w:t>
      </w:r>
    </w:p>
    <w:p w14:paraId="7C9006FA" w14:textId="1ACAC93B" w:rsidR="00083C83" w:rsidRDefault="00083C83" w:rsidP="00083C83">
      <w:pPr>
        <w:pStyle w:val="ListParagraph"/>
        <w:numPr>
          <w:ilvl w:val="0"/>
          <w:numId w:val="12"/>
        </w:numPr>
      </w:pPr>
      <w:r>
        <w:rPr>
          <w:b/>
          <w:bCs/>
        </w:rPr>
        <w:t>Set AZOI Off.</w:t>
      </w:r>
      <w:r>
        <w:t xml:space="preserve"> Disables shading to display AZOI hexes.</w:t>
      </w:r>
    </w:p>
    <w:p w14:paraId="70969C7F" w14:textId="34A86D5B" w:rsidR="00083C83" w:rsidRDefault="00083C83" w:rsidP="00083C83">
      <w:pPr>
        <w:pStyle w:val="ListParagraph"/>
        <w:numPr>
          <w:ilvl w:val="0"/>
          <w:numId w:val="12"/>
        </w:numPr>
      </w:pPr>
      <w:r>
        <w:rPr>
          <w:b/>
          <w:bCs/>
        </w:rPr>
        <w:t>Switch between Solid/Line AZOI Pattern.</w:t>
      </w:r>
      <w:r>
        <w:t xml:space="preserve"> Toggles between two styles of AZOI shading – solid or line pattern.</w:t>
      </w:r>
    </w:p>
    <w:p w14:paraId="3C780B1C" w14:textId="5CF04401" w:rsidR="00083C83" w:rsidRDefault="000B13D2" w:rsidP="00083C83">
      <w:r>
        <w:t xml:space="preserve">See the </w:t>
      </w:r>
      <w:r w:rsidRPr="000B13D2">
        <w:rPr>
          <w:rStyle w:val="CrossReference"/>
        </w:rPr>
        <w:fldChar w:fldCharType="begin"/>
      </w:r>
      <w:r w:rsidRPr="000B13D2">
        <w:rPr>
          <w:rStyle w:val="CrossReference"/>
        </w:rPr>
        <w:instrText xml:space="preserve"> REF _Ref85728772 \h </w:instrText>
      </w:r>
      <w:r>
        <w:rPr>
          <w:rStyle w:val="CrossReference"/>
        </w:rPr>
        <w:instrText xml:space="preserve"> \* MERGEFORMAT </w:instrText>
      </w:r>
      <w:r w:rsidRPr="000B13D2">
        <w:rPr>
          <w:rStyle w:val="CrossReference"/>
        </w:rPr>
      </w:r>
      <w:r w:rsidRPr="000B13D2">
        <w:rPr>
          <w:rStyle w:val="CrossReference"/>
        </w:rPr>
        <w:fldChar w:fldCharType="separate"/>
      </w:r>
      <w:r w:rsidR="008B14E3" w:rsidRPr="008B14E3">
        <w:rPr>
          <w:rStyle w:val="CrossReference"/>
        </w:rPr>
        <w:t>Air Zone of Influence (AZOI)</w:t>
      </w:r>
      <w:r w:rsidRPr="000B13D2">
        <w:rPr>
          <w:rStyle w:val="CrossReference"/>
        </w:rPr>
        <w:fldChar w:fldCharType="end"/>
      </w:r>
      <w:r>
        <w:t xml:space="preserve"> section for more details.</w:t>
      </w:r>
    </w:p>
    <w:p w14:paraId="714AF44E" w14:textId="0519434C" w:rsidR="00083C83" w:rsidRDefault="00083C83" w:rsidP="00083C83">
      <w:pPr>
        <w:pStyle w:val="Heading2"/>
      </w:pPr>
      <w:bookmarkStart w:id="39" w:name="_Toc174014857"/>
      <w:r>
        <w:t>Overlay Options</w:t>
      </w:r>
      <w:bookmarkEnd w:id="39"/>
    </w:p>
    <w:p w14:paraId="35376013" w14:textId="4279F990" w:rsidR="00083C83" w:rsidRDefault="00724D3D" w:rsidP="00083C83">
      <w:r>
        <w:rPr>
          <w:noProof/>
        </w:rPr>
        <w:drawing>
          <wp:anchor distT="0" distB="0" distL="114300" distR="114300" simplePos="0" relativeHeight="251685888" behindDoc="0" locked="0" layoutInCell="1" allowOverlap="1" wp14:anchorId="05C1ED22" wp14:editId="3F56B33A">
            <wp:simplePos x="0" y="0"/>
            <wp:positionH relativeFrom="column">
              <wp:posOffset>0</wp:posOffset>
            </wp:positionH>
            <wp:positionV relativeFrom="paragraph">
              <wp:posOffset>0</wp:posOffset>
            </wp:positionV>
            <wp:extent cx="228600" cy="228600"/>
            <wp:effectExtent l="12700" t="12700" r="12700" b="12700"/>
            <wp:wrapSquare wrapText="right"/>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pic:cNvPicPr/>
                  </pic:nvPicPr>
                  <pic:blipFill>
                    <a:blip r:embed="rId33">
                      <a:extLst>
                        <a:ext uri="{28A0092B-C50C-407E-A947-70E740481C1C}">
                          <a14:useLocalDpi xmlns:a14="http://schemas.microsoft.com/office/drawing/2010/main" val="0"/>
                        </a:ext>
                      </a:extLst>
                    </a:blip>
                    <a:stretch>
                      <a:fillRect/>
                    </a:stretch>
                  </pic:blipFill>
                  <pic:spPr>
                    <a:xfrm>
                      <a:off x="0" y="0"/>
                      <a:ext cx="228600" cy="22860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sidR="00083C83" w:rsidRPr="00083C83">
        <w:t>This pull</w:t>
      </w:r>
      <w:r w:rsidR="00083C83">
        <w:t>-</w:t>
      </w:r>
      <w:r w:rsidR="00083C83" w:rsidRPr="00083C83">
        <w:t xml:space="preserve">down menu allows you to </w:t>
      </w:r>
      <w:r w:rsidR="000B13D2">
        <w:t>enable or disable</w:t>
      </w:r>
      <w:r w:rsidR="00083C83" w:rsidRPr="00083C83">
        <w:t xml:space="preserve"> display of overlays that shade hexes of individual countries/territories on the map.</w:t>
      </w:r>
      <w:r>
        <w:t xml:space="preserve"> The menu contains a master On/Off option to control whether any overlays are displayed and one menu option for each national territory to specify which nations should have their overlays displayed when the master setting is On.</w:t>
      </w:r>
    </w:p>
    <w:p w14:paraId="2DDBA481" w14:textId="1DCE76B9" w:rsidR="00724D3D" w:rsidRDefault="000B13D2" w:rsidP="00083C83">
      <w:r>
        <w:t xml:space="preserve">See </w:t>
      </w:r>
      <w:r w:rsidRPr="000B13D2">
        <w:rPr>
          <w:rStyle w:val="CrossReference"/>
        </w:rPr>
        <w:fldChar w:fldCharType="begin"/>
      </w:r>
      <w:r w:rsidRPr="000B13D2">
        <w:rPr>
          <w:rStyle w:val="CrossReference"/>
        </w:rPr>
        <w:instrText xml:space="preserve"> REF _Ref85728863 \h </w:instrText>
      </w:r>
      <w:r>
        <w:rPr>
          <w:rStyle w:val="CrossReference"/>
        </w:rPr>
        <w:instrText xml:space="preserve"> \* MERGEFORMAT </w:instrText>
      </w:r>
      <w:r w:rsidRPr="000B13D2">
        <w:rPr>
          <w:rStyle w:val="CrossReference"/>
        </w:rPr>
      </w:r>
      <w:r w:rsidRPr="000B13D2">
        <w:rPr>
          <w:rStyle w:val="CrossReference"/>
        </w:rPr>
        <w:fldChar w:fldCharType="separate"/>
      </w:r>
      <w:r w:rsidR="008B14E3" w:rsidRPr="008B14E3">
        <w:rPr>
          <w:rStyle w:val="CrossReference"/>
        </w:rPr>
        <w:t>National Overlays</w:t>
      </w:r>
      <w:r w:rsidRPr="000B13D2">
        <w:rPr>
          <w:rStyle w:val="CrossReference"/>
        </w:rPr>
        <w:fldChar w:fldCharType="end"/>
      </w:r>
      <w:r>
        <w:t xml:space="preserve"> </w:t>
      </w:r>
      <w:r w:rsidR="00724D3D">
        <w:t>section</w:t>
      </w:r>
      <w:r>
        <w:t xml:space="preserve"> for details</w:t>
      </w:r>
      <w:r w:rsidR="00476C44">
        <w:t>.</w:t>
      </w:r>
    </w:p>
    <w:p w14:paraId="4464B9EA" w14:textId="0900B4CC" w:rsidR="00CC48C9" w:rsidRDefault="00FA05F4" w:rsidP="00CC48C9">
      <w:pPr>
        <w:pStyle w:val="Heading2"/>
      </w:pPr>
      <w:bookmarkStart w:id="40" w:name="_Ref85715204"/>
      <w:bookmarkStart w:id="41" w:name="_Toc174014858"/>
      <w:r>
        <w:t xml:space="preserve">CBI Infrastructure </w:t>
      </w:r>
      <w:r w:rsidR="00CC48C9">
        <w:t>Routes</w:t>
      </w:r>
      <w:bookmarkEnd w:id="40"/>
      <w:bookmarkEnd w:id="41"/>
    </w:p>
    <w:p w14:paraId="3768FB4C" w14:textId="2966B270" w:rsidR="00CC48C9" w:rsidRDefault="00CC48C9" w:rsidP="00CC48C9">
      <w:r>
        <w:rPr>
          <w:noProof/>
        </w:rPr>
        <w:drawing>
          <wp:anchor distT="0" distB="0" distL="114300" distR="114300" simplePos="0" relativeHeight="251686912" behindDoc="0" locked="0" layoutInCell="1" allowOverlap="1" wp14:anchorId="3B651A55" wp14:editId="7D7421C2">
            <wp:simplePos x="0" y="0"/>
            <wp:positionH relativeFrom="column">
              <wp:posOffset>0</wp:posOffset>
            </wp:positionH>
            <wp:positionV relativeFrom="paragraph">
              <wp:posOffset>0</wp:posOffset>
            </wp:positionV>
            <wp:extent cx="228600" cy="228600"/>
            <wp:effectExtent l="12700" t="12700" r="12700" b="12700"/>
            <wp:wrapSquare wrapText="right"/>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pic:cNvPicPr/>
                  </pic:nvPicPr>
                  <pic:blipFill>
                    <a:blip r:embed="rId34">
                      <a:extLst>
                        <a:ext uri="{28A0092B-C50C-407E-A947-70E740481C1C}">
                          <a14:useLocalDpi xmlns:a14="http://schemas.microsoft.com/office/drawing/2010/main" val="0"/>
                        </a:ext>
                      </a:extLst>
                    </a:blip>
                    <a:stretch>
                      <a:fillRect/>
                    </a:stretch>
                  </pic:blipFill>
                  <pic:spPr>
                    <a:xfrm>
                      <a:off x="0" y="0"/>
                      <a:ext cx="228600" cy="22860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sidRPr="00CC48C9">
        <w:t>This pull</w:t>
      </w:r>
      <w:r>
        <w:t>-</w:t>
      </w:r>
      <w:r w:rsidRPr="00CC48C9">
        <w:t xml:space="preserve">down menu allows you to toggle the display of a strategic </w:t>
      </w:r>
      <w:r w:rsidR="00FA05F4">
        <w:t xml:space="preserve">transportation </w:t>
      </w:r>
      <w:r w:rsidRPr="00CC48C9">
        <w:t>route on the map to show whether it's built or not</w:t>
      </w:r>
      <w:r>
        <w:t xml:space="preserve">. </w:t>
      </w:r>
      <w:r w:rsidRPr="00CC48C9">
        <w:t>Routes that are red in color are ones that aren't built yet. Once a route is toggled to black it means the route is built and functions normally. This is less obtrusive than the actual game markers.</w:t>
      </w:r>
      <w:r>
        <w:t xml:space="preserve"> The menu contains options for each of the four transportation infrastructure routes which must be constructed before use - </w:t>
      </w:r>
      <w:r w:rsidRPr="00C929FA">
        <w:rPr>
          <w:i/>
          <w:iCs/>
        </w:rPr>
        <w:t>Kwai Bridge</w:t>
      </w:r>
      <w:r>
        <w:t xml:space="preserve"> (hexes 2108 and 2109), </w:t>
      </w:r>
      <w:r w:rsidRPr="00C929FA">
        <w:rPr>
          <w:i/>
          <w:iCs/>
        </w:rPr>
        <w:t>Jarhat</w:t>
      </w:r>
      <w:r>
        <w:t xml:space="preserve"> (hex 2104), </w:t>
      </w:r>
      <w:r w:rsidRPr="00C929FA">
        <w:rPr>
          <w:i/>
          <w:iCs/>
        </w:rPr>
        <w:t>Imphal/Kohima</w:t>
      </w:r>
      <w:r>
        <w:t xml:space="preserve"> (hex 2105) and </w:t>
      </w:r>
      <w:r w:rsidRPr="00C929FA">
        <w:rPr>
          <w:i/>
          <w:iCs/>
        </w:rPr>
        <w:t>Ledo</w:t>
      </w:r>
      <w:r>
        <w:t xml:space="preserve"> (hex 2205).</w:t>
      </w:r>
    </w:p>
    <w:p w14:paraId="7F64E513" w14:textId="7A8D82DA" w:rsidR="00FA7243" w:rsidRDefault="007145C8" w:rsidP="00FA7243">
      <w:pPr>
        <w:pStyle w:val="Heading2"/>
      </w:pPr>
      <w:bookmarkStart w:id="42" w:name="_Ref85715407"/>
      <w:bookmarkStart w:id="43" w:name="_Toc174014859"/>
      <w:r>
        <w:rPr>
          <w:noProof/>
        </w:rPr>
        <w:drawing>
          <wp:anchor distT="0" distB="0" distL="114300" distR="114300" simplePos="0" relativeHeight="251687936" behindDoc="0" locked="0" layoutInCell="1" allowOverlap="1" wp14:anchorId="2E757E23" wp14:editId="1BFD49EF">
            <wp:simplePos x="0" y="0"/>
            <wp:positionH relativeFrom="column">
              <wp:posOffset>3175</wp:posOffset>
            </wp:positionH>
            <wp:positionV relativeFrom="paragraph">
              <wp:posOffset>334010</wp:posOffset>
            </wp:positionV>
            <wp:extent cx="228600" cy="228600"/>
            <wp:effectExtent l="12700" t="12700" r="12700" b="12700"/>
            <wp:wrapSquare wrapText="right"/>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pic:cNvPicPr/>
                  </pic:nvPicPr>
                  <pic:blipFill>
                    <a:blip r:embed="rId35">
                      <a:extLst>
                        <a:ext uri="{28A0092B-C50C-407E-A947-70E740481C1C}">
                          <a14:useLocalDpi xmlns:a14="http://schemas.microsoft.com/office/drawing/2010/main" val="0"/>
                        </a:ext>
                      </a:extLst>
                    </a:blip>
                    <a:stretch>
                      <a:fillRect/>
                    </a:stretch>
                  </pic:blipFill>
                  <pic:spPr>
                    <a:xfrm>
                      <a:off x="0" y="0"/>
                      <a:ext cx="228600" cy="22860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FA7243">
        <w:t>Movement Trail Options</w:t>
      </w:r>
      <w:bookmarkEnd w:id="42"/>
      <w:bookmarkEnd w:id="43"/>
    </w:p>
    <w:p w14:paraId="2B979EA5" w14:textId="4DF57E8D" w:rsidR="00FA7243" w:rsidRDefault="00FA7243" w:rsidP="00FA7243">
      <w:r w:rsidRPr="00FA7243">
        <w:t>This pull</w:t>
      </w:r>
      <w:r>
        <w:t>-</w:t>
      </w:r>
      <w:r w:rsidRPr="00FA7243">
        <w:t>down menu allows you to turn on/off movement trail displays as you move units across the map.</w:t>
      </w:r>
      <w:r>
        <w:t xml:space="preserve"> The menu contains the following options:</w:t>
      </w:r>
    </w:p>
    <w:p w14:paraId="742E63E4" w14:textId="486EBEF8" w:rsidR="00FA7243" w:rsidRDefault="00F272B9" w:rsidP="00F272B9">
      <w:pPr>
        <w:ind w:left="540"/>
      </w:pPr>
      <w:r>
        <w:rPr>
          <w:noProof/>
        </w:rPr>
        <w:drawing>
          <wp:anchor distT="0" distB="0" distL="114300" distR="114300" simplePos="0" relativeHeight="251792384" behindDoc="0" locked="0" layoutInCell="1" allowOverlap="1" wp14:anchorId="56151D64" wp14:editId="489E151B">
            <wp:simplePos x="0" y="0"/>
            <wp:positionH relativeFrom="column">
              <wp:posOffset>5080</wp:posOffset>
            </wp:positionH>
            <wp:positionV relativeFrom="paragraph">
              <wp:posOffset>9525</wp:posOffset>
            </wp:positionV>
            <wp:extent cx="228600" cy="228600"/>
            <wp:effectExtent l="19050" t="19050" r="19050" b="19050"/>
            <wp:wrapSquare wrapText="right"/>
            <wp:docPr id="848287938" name="Picture 8482879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8287938" name="Picture 848287938"/>
                    <pic:cNvPicPr/>
                  </pic:nvPicPr>
                  <pic:blipFill>
                    <a:blip r:embed="rId36">
                      <a:extLst>
                        <a:ext uri="{28A0092B-C50C-407E-A947-70E740481C1C}">
                          <a14:useLocalDpi xmlns:a14="http://schemas.microsoft.com/office/drawing/2010/main" val="0"/>
                        </a:ext>
                      </a:extLst>
                    </a:blip>
                    <a:stretch>
                      <a:fillRect/>
                    </a:stretch>
                  </pic:blipFill>
                  <pic:spPr>
                    <a:xfrm>
                      <a:off x="0" y="0"/>
                      <a:ext cx="228600" cy="22860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FA7243" w:rsidRPr="00F272B9">
        <w:rPr>
          <w:b/>
          <w:bCs/>
        </w:rPr>
        <w:t>Show Movement Trails</w:t>
      </w:r>
      <w:r w:rsidR="00FA7243">
        <w:t xml:space="preserve"> will show trails for all units on the main map which have moved. Japanese units will have red lines as they move across the map and Allied units will have blue lines. At each intermediate stop of movement, a white circle with a properly colored outline is shown. This can be useful to indicate the "legs" of air units or the specific route of naval units as they move across the map.</w:t>
      </w:r>
    </w:p>
    <w:p w14:paraId="32BB0D20" w14:textId="5BA10D4E" w:rsidR="00FA7243" w:rsidRDefault="00F272B9" w:rsidP="00F272B9">
      <w:pPr>
        <w:ind w:left="540"/>
      </w:pPr>
      <w:r>
        <w:rPr>
          <w:noProof/>
        </w:rPr>
        <w:lastRenderedPageBreak/>
        <w:drawing>
          <wp:anchor distT="0" distB="0" distL="114300" distR="114300" simplePos="0" relativeHeight="251794432" behindDoc="0" locked="0" layoutInCell="1" allowOverlap="1" wp14:anchorId="26716245" wp14:editId="7B224B6B">
            <wp:simplePos x="0" y="0"/>
            <wp:positionH relativeFrom="column">
              <wp:posOffset>5080</wp:posOffset>
            </wp:positionH>
            <wp:positionV relativeFrom="paragraph">
              <wp:posOffset>52705</wp:posOffset>
            </wp:positionV>
            <wp:extent cx="228600" cy="228600"/>
            <wp:effectExtent l="19050" t="19050" r="19050" b="19050"/>
            <wp:wrapSquare wrapText="right"/>
            <wp:docPr id="1443826330" name="Picture 1443826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3826330" name="Picture 1443826330"/>
                    <pic:cNvPicPr/>
                  </pic:nvPicPr>
                  <pic:blipFill>
                    <a:blip r:embed="rId37">
                      <a:extLst>
                        <a:ext uri="{28A0092B-C50C-407E-A947-70E740481C1C}">
                          <a14:useLocalDpi xmlns:a14="http://schemas.microsoft.com/office/drawing/2010/main" val="0"/>
                        </a:ext>
                      </a:extLst>
                    </a:blip>
                    <a:stretch>
                      <a:fillRect/>
                    </a:stretch>
                  </pic:blipFill>
                  <pic:spPr>
                    <a:xfrm>
                      <a:off x="0" y="0"/>
                      <a:ext cx="228600" cy="22860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FA7243" w:rsidRPr="00F272B9">
        <w:rPr>
          <w:b/>
          <w:bCs/>
        </w:rPr>
        <w:t>Hide Movement Trails</w:t>
      </w:r>
      <w:r w:rsidR="00FA7243">
        <w:t xml:space="preserve"> will stop showing the movement trails. However, they still exist and can be shown again.</w:t>
      </w:r>
    </w:p>
    <w:p w14:paraId="37766F19" w14:textId="77777777" w:rsidR="00F272B9" w:rsidRDefault="00F272B9" w:rsidP="00F272B9">
      <w:pPr>
        <w:ind w:left="360"/>
        <w:rPr>
          <w:b/>
          <w:bCs/>
        </w:rPr>
      </w:pPr>
    </w:p>
    <w:p w14:paraId="7D08BF04" w14:textId="242195A4" w:rsidR="00FA7243" w:rsidRDefault="00F272B9" w:rsidP="00F272B9">
      <w:pPr>
        <w:ind w:left="540"/>
      </w:pPr>
      <w:r>
        <w:rPr>
          <w:noProof/>
        </w:rPr>
        <w:drawing>
          <wp:anchor distT="0" distB="0" distL="114300" distR="114300" simplePos="0" relativeHeight="251796480" behindDoc="0" locked="0" layoutInCell="1" allowOverlap="1" wp14:anchorId="5D347391" wp14:editId="0DEAD31F">
            <wp:simplePos x="0" y="0"/>
            <wp:positionH relativeFrom="column">
              <wp:posOffset>5080</wp:posOffset>
            </wp:positionH>
            <wp:positionV relativeFrom="paragraph">
              <wp:posOffset>52705</wp:posOffset>
            </wp:positionV>
            <wp:extent cx="228600" cy="228600"/>
            <wp:effectExtent l="19050" t="19050" r="19050" b="19050"/>
            <wp:wrapSquare wrapText="right"/>
            <wp:docPr id="1503907093" name="Picture 15039070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3907093" name="Picture 1503907093"/>
                    <pic:cNvPicPr/>
                  </pic:nvPicPr>
                  <pic:blipFill>
                    <a:blip r:embed="rId38">
                      <a:extLst>
                        <a:ext uri="{28A0092B-C50C-407E-A947-70E740481C1C}">
                          <a14:useLocalDpi xmlns:a14="http://schemas.microsoft.com/office/drawing/2010/main" val="0"/>
                        </a:ext>
                      </a:extLst>
                    </a:blip>
                    <a:stretch>
                      <a:fillRect/>
                    </a:stretch>
                  </pic:blipFill>
                  <pic:spPr>
                    <a:xfrm>
                      <a:off x="0" y="0"/>
                      <a:ext cx="228600" cy="22860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FA7243" w:rsidRPr="00F272B9">
        <w:rPr>
          <w:b/>
          <w:bCs/>
        </w:rPr>
        <w:t>Clear Movement Trails</w:t>
      </w:r>
      <w:r w:rsidR="00FA7243">
        <w:t xml:space="preserve"> will erase all existing movement trails; this is typically done at the end of each card play (or “round”). Note that Trails work in conjunction with "Moved" Status. Any unit that has its Moved status "unmarked" (e.g. – via the </w:t>
      </w:r>
      <w:r w:rsidR="00FA7243" w:rsidRPr="00F272B9">
        <w:rPr>
          <w:b/>
          <w:bCs/>
        </w:rPr>
        <w:t>&lt;CTRL + M&gt;</w:t>
      </w:r>
      <w:r w:rsidR="00FA7243">
        <w:t xml:space="preserve"> hotkey) automatically has its movement trail erased when its "Moved" tag is removed.</w:t>
      </w:r>
    </w:p>
    <w:p w14:paraId="26962150" w14:textId="08EDBAE2" w:rsidR="00476C44" w:rsidRDefault="000B13D2" w:rsidP="000B13D2">
      <w:r>
        <w:t xml:space="preserve">See </w:t>
      </w:r>
      <w:r w:rsidRPr="000B13D2">
        <w:rPr>
          <w:rStyle w:val="CrossReference"/>
        </w:rPr>
        <w:fldChar w:fldCharType="begin"/>
      </w:r>
      <w:r w:rsidRPr="000B13D2">
        <w:rPr>
          <w:rStyle w:val="CrossReference"/>
        </w:rPr>
        <w:instrText xml:space="preserve"> REF _Ref85728957 \h </w:instrText>
      </w:r>
      <w:r>
        <w:rPr>
          <w:rStyle w:val="CrossReference"/>
        </w:rPr>
        <w:instrText xml:space="preserve"> \* MERGEFORMAT </w:instrText>
      </w:r>
      <w:r w:rsidRPr="000B13D2">
        <w:rPr>
          <w:rStyle w:val="CrossReference"/>
        </w:rPr>
      </w:r>
      <w:r w:rsidRPr="000B13D2">
        <w:rPr>
          <w:rStyle w:val="CrossReference"/>
        </w:rPr>
        <w:fldChar w:fldCharType="separate"/>
      </w:r>
      <w:r w:rsidR="008B14E3" w:rsidRPr="008B14E3">
        <w:rPr>
          <w:rStyle w:val="CrossReference"/>
        </w:rPr>
        <w:t>Movement Trails</w:t>
      </w:r>
      <w:r w:rsidRPr="000B13D2">
        <w:rPr>
          <w:rStyle w:val="CrossReference"/>
        </w:rPr>
        <w:fldChar w:fldCharType="end"/>
      </w:r>
      <w:r>
        <w:t xml:space="preserve"> </w:t>
      </w:r>
      <w:r w:rsidR="00476C44">
        <w:t>section</w:t>
      </w:r>
      <w:r>
        <w:t xml:space="preserve"> for details</w:t>
      </w:r>
      <w:r w:rsidR="00476C44">
        <w:t>.</w:t>
      </w:r>
    </w:p>
    <w:p w14:paraId="47AC4A15" w14:textId="627E05D8" w:rsidR="00A212E7" w:rsidRDefault="00A212E7" w:rsidP="00A212E7">
      <w:pPr>
        <w:pStyle w:val="Heading2"/>
      </w:pPr>
      <w:bookmarkStart w:id="44" w:name="_Ref85201475"/>
      <w:bookmarkStart w:id="45" w:name="_Ref85207882"/>
      <w:bookmarkStart w:id="46" w:name="_Toc174014860"/>
      <w:r>
        <w:t>End of Turn</w:t>
      </w:r>
      <w:bookmarkEnd w:id="44"/>
      <w:bookmarkEnd w:id="45"/>
      <w:bookmarkEnd w:id="46"/>
    </w:p>
    <w:p w14:paraId="17B3129A" w14:textId="5BED1CEB" w:rsidR="00A212E7" w:rsidRDefault="00A212E7" w:rsidP="00A212E7">
      <w:r>
        <w:rPr>
          <w:noProof/>
        </w:rPr>
        <w:drawing>
          <wp:anchor distT="0" distB="0" distL="114300" distR="114300" simplePos="0" relativeHeight="251689984" behindDoc="0" locked="0" layoutInCell="1" allowOverlap="1" wp14:anchorId="43F3C3ED" wp14:editId="0E0B622E">
            <wp:simplePos x="0" y="0"/>
            <wp:positionH relativeFrom="column">
              <wp:posOffset>1905</wp:posOffset>
            </wp:positionH>
            <wp:positionV relativeFrom="paragraph">
              <wp:posOffset>1270</wp:posOffset>
            </wp:positionV>
            <wp:extent cx="228600" cy="228600"/>
            <wp:effectExtent l="12700" t="12700" r="12700" b="12700"/>
            <wp:wrapSquare wrapText="right"/>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pic:cNvPicPr/>
                  </pic:nvPicPr>
                  <pic:blipFill>
                    <a:blip r:embed="rId39">
                      <a:extLst>
                        <a:ext uri="{28A0092B-C50C-407E-A947-70E740481C1C}">
                          <a14:useLocalDpi xmlns:a14="http://schemas.microsoft.com/office/drawing/2010/main" val="0"/>
                        </a:ext>
                      </a:extLst>
                    </a:blip>
                    <a:stretch>
                      <a:fillRect/>
                    </a:stretch>
                  </pic:blipFill>
                  <pic:spPr>
                    <a:xfrm>
                      <a:off x="0" y="0"/>
                      <a:ext cx="228600" cy="22860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t>This button automatically executes various end of turn clean up functions like converting progress of war hexes and moving the turn marker forward.</w:t>
      </w:r>
      <w:r w:rsidR="000B13D2">
        <w:t xml:space="preserve"> See </w:t>
      </w:r>
      <w:r w:rsidR="000B13D2" w:rsidRPr="000B13D2">
        <w:rPr>
          <w:rStyle w:val="CrossReference"/>
        </w:rPr>
        <w:fldChar w:fldCharType="begin"/>
      </w:r>
      <w:r w:rsidR="000B13D2" w:rsidRPr="000B13D2">
        <w:rPr>
          <w:rStyle w:val="CrossReference"/>
        </w:rPr>
        <w:instrText xml:space="preserve"> REF _Ref85729013 \h </w:instrText>
      </w:r>
      <w:r w:rsidR="000B13D2">
        <w:rPr>
          <w:rStyle w:val="CrossReference"/>
        </w:rPr>
        <w:instrText xml:space="preserve"> \* MERGEFORMAT </w:instrText>
      </w:r>
      <w:r w:rsidR="000B13D2" w:rsidRPr="000B13D2">
        <w:rPr>
          <w:rStyle w:val="CrossReference"/>
        </w:rPr>
      </w:r>
      <w:r w:rsidR="000B13D2" w:rsidRPr="000B13D2">
        <w:rPr>
          <w:rStyle w:val="CrossReference"/>
        </w:rPr>
        <w:fldChar w:fldCharType="separate"/>
      </w:r>
      <w:r w:rsidR="008B14E3" w:rsidRPr="008B14E3">
        <w:rPr>
          <w:rStyle w:val="CrossReference"/>
        </w:rPr>
        <w:t>End of Turn</w:t>
      </w:r>
      <w:r w:rsidR="000B13D2" w:rsidRPr="000B13D2">
        <w:rPr>
          <w:rStyle w:val="CrossReference"/>
        </w:rPr>
        <w:fldChar w:fldCharType="end"/>
      </w:r>
      <w:r w:rsidR="000B13D2">
        <w:t xml:space="preserve"> section for more details.</w:t>
      </w:r>
    </w:p>
    <w:p w14:paraId="6E3FF5C1" w14:textId="4BE2CBD3" w:rsidR="00A212E7" w:rsidRDefault="00101319" w:rsidP="00A212E7">
      <w:pPr>
        <w:pStyle w:val="Heading2"/>
      </w:pPr>
      <w:bookmarkStart w:id="47" w:name="_Toc174014861"/>
      <w:r>
        <w:t>Show/Hide Unit Counters</w:t>
      </w:r>
      <w:bookmarkEnd w:id="47"/>
    </w:p>
    <w:p w14:paraId="56B23013" w14:textId="3950120B" w:rsidR="00101319" w:rsidRDefault="00101319" w:rsidP="00101319">
      <w:r>
        <w:rPr>
          <w:noProof/>
        </w:rPr>
        <w:drawing>
          <wp:anchor distT="0" distB="0" distL="114300" distR="114300" simplePos="0" relativeHeight="251692032" behindDoc="0" locked="0" layoutInCell="1" allowOverlap="1" wp14:anchorId="3706E5B9" wp14:editId="29D9B528">
            <wp:simplePos x="0" y="0"/>
            <wp:positionH relativeFrom="column">
              <wp:posOffset>0</wp:posOffset>
            </wp:positionH>
            <wp:positionV relativeFrom="paragraph">
              <wp:posOffset>0</wp:posOffset>
            </wp:positionV>
            <wp:extent cx="228600" cy="228600"/>
            <wp:effectExtent l="12700" t="12700" r="12700" b="12700"/>
            <wp:wrapSquare wrapText="right"/>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pic:cNvPicPr/>
                  </pic:nvPicPr>
                  <pic:blipFill>
                    <a:blip r:embed="rId40">
                      <a:extLst>
                        <a:ext uri="{28A0092B-C50C-407E-A947-70E740481C1C}">
                          <a14:useLocalDpi xmlns:a14="http://schemas.microsoft.com/office/drawing/2010/main" val="0"/>
                        </a:ext>
                      </a:extLst>
                    </a:blip>
                    <a:stretch>
                      <a:fillRect/>
                    </a:stretch>
                  </pic:blipFill>
                  <pic:spPr>
                    <a:xfrm>
                      <a:off x="0" y="0"/>
                      <a:ext cx="228600" cy="22860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sidRPr="00101319">
        <w:t>This button toggles the display of units on the map</w:t>
      </w:r>
      <w:r>
        <w:t>,</w:t>
      </w:r>
      <w:r w:rsidRPr="00101319">
        <w:t xml:space="preserve"> to show or hide them.</w:t>
      </w:r>
      <w:r>
        <w:t xml:space="preserve"> It is useful for temporarily removing all game counters to </w:t>
      </w:r>
      <w:r w:rsidR="003043A6">
        <w:t>view</w:t>
      </w:r>
      <w:r>
        <w:t xml:space="preserve"> the map hexes beneath them.</w:t>
      </w:r>
    </w:p>
    <w:p w14:paraId="6200451D" w14:textId="23D4937B" w:rsidR="00101319" w:rsidRDefault="00101319" w:rsidP="00101319">
      <w:pPr>
        <w:pStyle w:val="Heading2"/>
      </w:pPr>
      <w:bookmarkStart w:id="48" w:name="_Toc174014862"/>
      <w:r>
        <w:t>Show/Hide Control Markers</w:t>
      </w:r>
      <w:bookmarkEnd w:id="48"/>
    </w:p>
    <w:p w14:paraId="2D2A8E1B" w14:textId="6DFF327F" w:rsidR="00101319" w:rsidRDefault="003043A6" w:rsidP="00101319">
      <w:r>
        <w:rPr>
          <w:noProof/>
        </w:rPr>
        <w:drawing>
          <wp:anchor distT="0" distB="0" distL="114300" distR="114300" simplePos="0" relativeHeight="251693056" behindDoc="0" locked="0" layoutInCell="1" allowOverlap="1" wp14:anchorId="3BDA3859" wp14:editId="1EEC6584">
            <wp:simplePos x="0" y="0"/>
            <wp:positionH relativeFrom="column">
              <wp:posOffset>0</wp:posOffset>
            </wp:positionH>
            <wp:positionV relativeFrom="paragraph">
              <wp:posOffset>0</wp:posOffset>
            </wp:positionV>
            <wp:extent cx="356616" cy="228600"/>
            <wp:effectExtent l="12700" t="12700" r="12065" b="12700"/>
            <wp:wrapSquare wrapText="right"/>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pic:cNvPicPr/>
                  </pic:nvPicPr>
                  <pic:blipFill>
                    <a:blip r:embed="rId41">
                      <a:extLst>
                        <a:ext uri="{28A0092B-C50C-407E-A947-70E740481C1C}">
                          <a14:useLocalDpi xmlns:a14="http://schemas.microsoft.com/office/drawing/2010/main" val="0"/>
                        </a:ext>
                      </a:extLst>
                    </a:blip>
                    <a:stretch>
                      <a:fillRect/>
                    </a:stretch>
                  </pic:blipFill>
                  <pic:spPr>
                    <a:xfrm>
                      <a:off x="0" y="0"/>
                      <a:ext cx="356616" cy="22860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sidR="00101319" w:rsidRPr="00101319">
        <w:t>This button toggles the display of control markers on the map</w:t>
      </w:r>
      <w:r w:rsidR="00101319">
        <w:t>,</w:t>
      </w:r>
      <w:r w:rsidR="00101319" w:rsidRPr="00101319">
        <w:t xml:space="preserve"> to show or hide them</w:t>
      </w:r>
      <w:r w:rsidR="00101319">
        <w:t>.</w:t>
      </w:r>
      <w:r>
        <w:t xml:space="preserve"> It is useful for examining details of a map hex.</w:t>
      </w:r>
    </w:p>
    <w:p w14:paraId="72411F28" w14:textId="6487BC85" w:rsidR="003043A6" w:rsidRDefault="003043A6" w:rsidP="003043A6">
      <w:pPr>
        <w:pStyle w:val="Heading2"/>
      </w:pPr>
      <w:bookmarkStart w:id="49" w:name="_Toc174014863"/>
      <w:r>
        <w:t>Screenshot</w:t>
      </w:r>
      <w:bookmarkEnd w:id="49"/>
    </w:p>
    <w:p w14:paraId="406FFEB9" w14:textId="27B337CE" w:rsidR="003043A6" w:rsidRDefault="003043A6" w:rsidP="003043A6">
      <w:r>
        <w:rPr>
          <w:noProof/>
        </w:rPr>
        <w:drawing>
          <wp:anchor distT="0" distB="0" distL="114300" distR="114300" simplePos="0" relativeHeight="251694080" behindDoc="0" locked="0" layoutInCell="1" allowOverlap="1" wp14:anchorId="2170AE48" wp14:editId="5436C794">
            <wp:simplePos x="0" y="0"/>
            <wp:positionH relativeFrom="column">
              <wp:posOffset>2127</wp:posOffset>
            </wp:positionH>
            <wp:positionV relativeFrom="paragraph">
              <wp:posOffset>-532</wp:posOffset>
            </wp:positionV>
            <wp:extent cx="228600" cy="228600"/>
            <wp:effectExtent l="12700" t="12700" r="12700" b="12700"/>
            <wp:wrapSquare wrapText="right"/>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41"/>
                    <pic:cNvPicPr/>
                  </pic:nvPicPr>
                  <pic:blipFill>
                    <a:blip r:embed="rId42">
                      <a:extLst>
                        <a:ext uri="{28A0092B-C50C-407E-A947-70E740481C1C}">
                          <a14:useLocalDpi xmlns:a14="http://schemas.microsoft.com/office/drawing/2010/main" val="0"/>
                        </a:ext>
                      </a:extLst>
                    </a:blip>
                    <a:stretch>
                      <a:fillRect/>
                    </a:stretch>
                  </pic:blipFill>
                  <pic:spPr>
                    <a:xfrm>
                      <a:off x="0" y="0"/>
                      <a:ext cx="228600" cy="22860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sidRPr="003043A6">
        <w:t>This is VASSAL's standard button to take a screenshot of the current map.</w:t>
      </w:r>
    </w:p>
    <w:p w14:paraId="43535DEB" w14:textId="28EC2653" w:rsidR="003043A6" w:rsidRDefault="003043A6" w:rsidP="003043A6">
      <w:pPr>
        <w:pStyle w:val="Heading2"/>
      </w:pPr>
      <w:bookmarkStart w:id="50" w:name="_Toc174014864"/>
      <w:r>
        <w:t>Zoom In</w:t>
      </w:r>
      <w:bookmarkEnd w:id="50"/>
    </w:p>
    <w:p w14:paraId="068704AA" w14:textId="3FCD08E1" w:rsidR="003043A6" w:rsidRDefault="003043A6" w:rsidP="003043A6">
      <w:r>
        <w:rPr>
          <w:noProof/>
        </w:rPr>
        <w:drawing>
          <wp:anchor distT="0" distB="0" distL="114300" distR="114300" simplePos="0" relativeHeight="251695104" behindDoc="0" locked="0" layoutInCell="1" allowOverlap="1" wp14:anchorId="37DA79A7" wp14:editId="71920ECC">
            <wp:simplePos x="0" y="0"/>
            <wp:positionH relativeFrom="column">
              <wp:posOffset>0</wp:posOffset>
            </wp:positionH>
            <wp:positionV relativeFrom="paragraph">
              <wp:posOffset>0</wp:posOffset>
            </wp:positionV>
            <wp:extent cx="228600" cy="228600"/>
            <wp:effectExtent l="12700" t="12700" r="12700" b="12700"/>
            <wp:wrapSquare wrapText="right"/>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pic:cNvPicPr/>
                  </pic:nvPicPr>
                  <pic:blipFill>
                    <a:blip r:embed="rId43">
                      <a:extLst>
                        <a:ext uri="{28A0092B-C50C-407E-A947-70E740481C1C}">
                          <a14:useLocalDpi xmlns:a14="http://schemas.microsoft.com/office/drawing/2010/main" val="0"/>
                        </a:ext>
                      </a:extLst>
                    </a:blip>
                    <a:stretch>
                      <a:fillRect/>
                    </a:stretch>
                  </pic:blipFill>
                  <pic:spPr>
                    <a:xfrm>
                      <a:off x="0" y="0"/>
                      <a:ext cx="228600" cy="22860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sidRPr="003043A6">
        <w:t xml:space="preserve">This is VASSAL's standard button to zoom in </w:t>
      </w:r>
      <w:r>
        <w:t>one level on</w:t>
      </w:r>
      <w:r w:rsidRPr="003043A6">
        <w:t xml:space="preserve"> the map.</w:t>
      </w:r>
    </w:p>
    <w:p w14:paraId="5B1E4664" w14:textId="44B50DCE" w:rsidR="003043A6" w:rsidRDefault="003043A6" w:rsidP="003043A6">
      <w:pPr>
        <w:pStyle w:val="Heading2"/>
      </w:pPr>
      <w:bookmarkStart w:id="51" w:name="_Toc174014865"/>
      <w:r>
        <w:t>Set Zoom</w:t>
      </w:r>
      <w:bookmarkEnd w:id="51"/>
    </w:p>
    <w:p w14:paraId="1ECE1387" w14:textId="03BCF3E6" w:rsidR="003043A6" w:rsidRDefault="003043A6" w:rsidP="003043A6">
      <w:r>
        <w:rPr>
          <w:noProof/>
        </w:rPr>
        <w:drawing>
          <wp:anchor distT="0" distB="0" distL="114300" distR="114300" simplePos="0" relativeHeight="251696128" behindDoc="0" locked="0" layoutInCell="1" allowOverlap="1" wp14:anchorId="02E575EE" wp14:editId="6031B5BF">
            <wp:simplePos x="0" y="0"/>
            <wp:positionH relativeFrom="column">
              <wp:posOffset>0</wp:posOffset>
            </wp:positionH>
            <wp:positionV relativeFrom="paragraph">
              <wp:posOffset>0</wp:posOffset>
            </wp:positionV>
            <wp:extent cx="228600" cy="228600"/>
            <wp:effectExtent l="12700" t="12700" r="12700" b="12700"/>
            <wp:wrapSquare wrapText="right"/>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43"/>
                    <pic:cNvPicPr/>
                  </pic:nvPicPr>
                  <pic:blipFill>
                    <a:blip r:embed="rId44">
                      <a:extLst>
                        <a:ext uri="{28A0092B-C50C-407E-A947-70E740481C1C}">
                          <a14:useLocalDpi xmlns:a14="http://schemas.microsoft.com/office/drawing/2010/main" val="0"/>
                        </a:ext>
                      </a:extLst>
                    </a:blip>
                    <a:stretch>
                      <a:fillRect/>
                    </a:stretch>
                  </pic:blipFill>
                  <pic:spPr>
                    <a:xfrm>
                      <a:off x="0" y="0"/>
                      <a:ext cx="228600" cy="22860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sidRPr="003043A6">
        <w:t xml:space="preserve">This is VASSAL's standard button to </w:t>
      </w:r>
      <w:r>
        <w:t xml:space="preserve">set a specific </w:t>
      </w:r>
      <w:r w:rsidRPr="003043A6">
        <w:t xml:space="preserve">zoom </w:t>
      </w:r>
      <w:r>
        <w:t>level for</w:t>
      </w:r>
      <w:r w:rsidRPr="003043A6">
        <w:t xml:space="preserve"> the map.</w:t>
      </w:r>
    </w:p>
    <w:p w14:paraId="602CD0EE" w14:textId="5C12CCBB" w:rsidR="003043A6" w:rsidRDefault="003043A6" w:rsidP="003043A6">
      <w:pPr>
        <w:pStyle w:val="Heading2"/>
      </w:pPr>
      <w:bookmarkStart w:id="52" w:name="_Toc174014866"/>
      <w:r>
        <w:t>Zoom Out</w:t>
      </w:r>
      <w:bookmarkEnd w:id="52"/>
    </w:p>
    <w:p w14:paraId="70DF82FB" w14:textId="6590A763" w:rsidR="003043A6" w:rsidRDefault="003043A6" w:rsidP="003043A6">
      <w:r>
        <w:rPr>
          <w:noProof/>
        </w:rPr>
        <w:drawing>
          <wp:anchor distT="0" distB="0" distL="114300" distR="114300" simplePos="0" relativeHeight="251697152" behindDoc="0" locked="0" layoutInCell="1" allowOverlap="1" wp14:anchorId="082AF9FC" wp14:editId="51409AC0">
            <wp:simplePos x="0" y="0"/>
            <wp:positionH relativeFrom="column">
              <wp:posOffset>0</wp:posOffset>
            </wp:positionH>
            <wp:positionV relativeFrom="paragraph">
              <wp:posOffset>0</wp:posOffset>
            </wp:positionV>
            <wp:extent cx="228600" cy="228600"/>
            <wp:effectExtent l="0" t="0" r="0" b="0"/>
            <wp:wrapSquare wrapText="right"/>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pic:cNvPicPr/>
                  </pic:nvPicPr>
                  <pic:blipFill>
                    <a:blip r:embed="rId45">
                      <a:extLst>
                        <a:ext uri="{28A0092B-C50C-407E-A947-70E740481C1C}">
                          <a14:useLocalDpi xmlns:a14="http://schemas.microsoft.com/office/drawing/2010/main" val="0"/>
                        </a:ext>
                      </a:extLst>
                    </a:blip>
                    <a:stretch>
                      <a:fillRect/>
                    </a:stretch>
                  </pic:blipFill>
                  <pic:spPr>
                    <a:xfrm>
                      <a:off x="0" y="0"/>
                      <a:ext cx="228600" cy="228600"/>
                    </a:xfrm>
                    <a:prstGeom prst="rect">
                      <a:avLst/>
                    </a:prstGeom>
                  </pic:spPr>
                </pic:pic>
              </a:graphicData>
            </a:graphic>
            <wp14:sizeRelH relativeFrom="margin">
              <wp14:pctWidth>0</wp14:pctWidth>
            </wp14:sizeRelH>
            <wp14:sizeRelV relativeFrom="margin">
              <wp14:pctHeight>0</wp14:pctHeight>
            </wp14:sizeRelV>
          </wp:anchor>
        </w:drawing>
      </w:r>
      <w:r w:rsidRPr="003043A6">
        <w:t xml:space="preserve">This is VASSAL's standard button to zoom </w:t>
      </w:r>
      <w:r>
        <w:t>out one level on</w:t>
      </w:r>
      <w:r w:rsidRPr="003043A6">
        <w:t xml:space="preserve"> the map.</w:t>
      </w:r>
    </w:p>
    <w:p w14:paraId="79726272" w14:textId="56252FC1" w:rsidR="00347D08" w:rsidRDefault="00347D08" w:rsidP="00347D08">
      <w:pPr>
        <w:pStyle w:val="Heading2"/>
      </w:pPr>
      <w:bookmarkStart w:id="53" w:name="_Toc174014867"/>
      <w:r>
        <w:t>End of Round Cleanup</w:t>
      </w:r>
      <w:bookmarkEnd w:id="53"/>
    </w:p>
    <w:p w14:paraId="79B2F5D4" w14:textId="389AC408" w:rsidR="00563600" w:rsidRDefault="00C929FA" w:rsidP="00563600">
      <w:r>
        <w:rPr>
          <w:noProof/>
        </w:rPr>
        <w:drawing>
          <wp:anchor distT="0" distB="0" distL="114300" distR="114300" simplePos="0" relativeHeight="251698176" behindDoc="0" locked="0" layoutInCell="1" allowOverlap="1" wp14:anchorId="245F4BFD" wp14:editId="5ECF8D20">
            <wp:simplePos x="0" y="0"/>
            <wp:positionH relativeFrom="column">
              <wp:posOffset>0</wp:posOffset>
            </wp:positionH>
            <wp:positionV relativeFrom="paragraph">
              <wp:posOffset>0</wp:posOffset>
            </wp:positionV>
            <wp:extent cx="228600" cy="228600"/>
            <wp:effectExtent l="12700" t="12700" r="12700" b="12700"/>
            <wp:wrapSquare wrapText="right"/>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Picture 45"/>
                    <pic:cNvPicPr/>
                  </pic:nvPicPr>
                  <pic:blipFill>
                    <a:blip r:embed="rId46">
                      <a:extLst>
                        <a:ext uri="{28A0092B-C50C-407E-A947-70E740481C1C}">
                          <a14:useLocalDpi xmlns:a14="http://schemas.microsoft.com/office/drawing/2010/main" val="0"/>
                        </a:ext>
                      </a:extLst>
                    </a:blip>
                    <a:stretch>
                      <a:fillRect/>
                    </a:stretch>
                  </pic:blipFill>
                  <pic:spPr>
                    <a:xfrm>
                      <a:off x="0" y="0"/>
                      <a:ext cx="228600" cy="22860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sidR="00563600">
        <w:t xml:space="preserve">This button is intended for use after each Strategy Card has been played and </w:t>
      </w:r>
      <w:r w:rsidR="00612EDD">
        <w:t>all</w:t>
      </w:r>
      <w:r w:rsidR="00563600">
        <w:t xml:space="preserve"> its battles and P</w:t>
      </w:r>
      <w:r w:rsidR="00612EDD">
        <w:t>ost Battle Movement have</w:t>
      </w:r>
      <w:r w:rsidR="00563600">
        <w:t xml:space="preserve"> finished. It performs the following cleanup operations:</w:t>
      </w:r>
    </w:p>
    <w:p w14:paraId="6CC29373" w14:textId="1407A984" w:rsidR="00563600" w:rsidRDefault="00563600" w:rsidP="00563600">
      <w:pPr>
        <w:pStyle w:val="ListParagraph"/>
        <w:numPr>
          <w:ilvl w:val="0"/>
          <w:numId w:val="16"/>
        </w:numPr>
      </w:pPr>
      <w:r>
        <w:t>Clear “Moved” status on all units. This has the side effect of clearing all Movement Trails.</w:t>
      </w:r>
      <w:r w:rsidR="00612EDD">
        <w:t xml:space="preserve"> This step can also be performed by itself via </w:t>
      </w:r>
      <w:r>
        <w:t xml:space="preserve">the </w:t>
      </w:r>
      <w:r w:rsidRPr="00612EDD">
        <w:rPr>
          <w:b/>
          <w:bCs/>
        </w:rPr>
        <w:t>&lt;</w:t>
      </w:r>
      <w:r w:rsidR="00612EDD" w:rsidRPr="00612EDD">
        <w:rPr>
          <w:b/>
          <w:bCs/>
        </w:rPr>
        <w:t>ALT</w:t>
      </w:r>
      <w:r w:rsidRPr="00612EDD">
        <w:rPr>
          <w:b/>
          <w:bCs/>
        </w:rPr>
        <w:t>+ M&gt;</w:t>
      </w:r>
      <w:r>
        <w:t xml:space="preserve"> hotkey</w:t>
      </w:r>
      <w:r w:rsidR="00612EDD">
        <w:t>.</w:t>
      </w:r>
    </w:p>
    <w:p w14:paraId="5EE77522" w14:textId="7B7D0B33" w:rsidR="00563600" w:rsidRDefault="00563600" w:rsidP="00563600">
      <w:pPr>
        <w:pStyle w:val="ListParagraph"/>
        <w:numPr>
          <w:ilvl w:val="0"/>
          <w:numId w:val="16"/>
        </w:numPr>
      </w:pPr>
      <w:r>
        <w:lastRenderedPageBreak/>
        <w:t>Clear “Active” status on all units.</w:t>
      </w:r>
      <w:r w:rsidR="00612EDD">
        <w:t xml:space="preserve"> Note that the </w:t>
      </w:r>
      <w:r w:rsidR="00612EDD" w:rsidRPr="00612EDD">
        <w:rPr>
          <w:b/>
          <w:bCs/>
        </w:rPr>
        <w:t>&lt;ALT + J&gt;</w:t>
      </w:r>
      <w:r w:rsidR="00612EDD">
        <w:t xml:space="preserve"> and </w:t>
      </w:r>
      <w:r w:rsidR="00612EDD" w:rsidRPr="00612EDD">
        <w:rPr>
          <w:b/>
          <w:bCs/>
        </w:rPr>
        <w:t>&lt;ALT + A&gt;</w:t>
      </w:r>
      <w:r w:rsidR="00612EDD">
        <w:t xml:space="preserve"> hotkeys can also be used to deactivate all Japanese and Allied units respectively.</w:t>
      </w:r>
    </w:p>
    <w:p w14:paraId="0723A7C8" w14:textId="2F974DB7" w:rsidR="00612EDD" w:rsidRPr="00114ADB" w:rsidRDefault="00612EDD" w:rsidP="00563600">
      <w:pPr>
        <w:pStyle w:val="ListParagraph"/>
        <w:numPr>
          <w:ilvl w:val="0"/>
          <w:numId w:val="16"/>
        </w:numPr>
        <w:rPr>
          <w:highlight w:val="yellow"/>
        </w:rPr>
      </w:pPr>
      <w:r w:rsidRPr="00114ADB">
        <w:rPr>
          <w:highlight w:val="yellow"/>
        </w:rPr>
        <w:t>Removes all Battle Hex</w:t>
      </w:r>
      <w:r w:rsidR="00114ADB" w:rsidRPr="00114ADB">
        <w:rPr>
          <w:highlight w:val="yellow"/>
        </w:rPr>
        <w:t>, Landing and Reinforcements</w:t>
      </w:r>
      <w:r w:rsidRPr="00114ADB">
        <w:rPr>
          <w:highlight w:val="yellow"/>
        </w:rPr>
        <w:t xml:space="preserve"> Markers from the map and clears </w:t>
      </w:r>
      <w:r w:rsidR="00114ADB" w:rsidRPr="00114ADB">
        <w:rPr>
          <w:highlight w:val="yellow"/>
        </w:rPr>
        <w:t xml:space="preserve">corner </w:t>
      </w:r>
      <w:r w:rsidRPr="00114ADB">
        <w:rPr>
          <w:highlight w:val="yellow"/>
        </w:rPr>
        <w:t xml:space="preserve">tags from all units. This step can also be performed by itself via the </w:t>
      </w:r>
      <w:r w:rsidRPr="00114ADB">
        <w:rPr>
          <w:b/>
          <w:bCs/>
          <w:highlight w:val="yellow"/>
        </w:rPr>
        <w:t>&lt;ALT + B&gt;</w:t>
      </w:r>
      <w:r w:rsidRPr="00114ADB">
        <w:rPr>
          <w:highlight w:val="yellow"/>
        </w:rPr>
        <w:t xml:space="preserve"> hotkey.</w:t>
      </w:r>
    </w:p>
    <w:p w14:paraId="09BACAE9" w14:textId="0E93ED0A" w:rsidR="00612EDD" w:rsidRDefault="00612EDD" w:rsidP="00563600">
      <w:pPr>
        <w:pStyle w:val="ListParagraph"/>
        <w:numPr>
          <w:ilvl w:val="0"/>
          <w:numId w:val="16"/>
        </w:numPr>
      </w:pPr>
      <w:r>
        <w:t xml:space="preserve">Removes all Range Markers from the map. This step can also be performed by itself via the </w:t>
      </w:r>
      <w:r w:rsidRPr="00612EDD">
        <w:rPr>
          <w:b/>
          <w:bCs/>
        </w:rPr>
        <w:t>&lt;ALT + R&gt;</w:t>
      </w:r>
      <w:r>
        <w:t xml:space="preserve"> hotkey.</w:t>
      </w:r>
    </w:p>
    <w:p w14:paraId="5BF9509A" w14:textId="34C7EE5A" w:rsidR="00DF7778" w:rsidRDefault="00DF7778" w:rsidP="00DF7778">
      <w:pPr>
        <w:pStyle w:val="Heading1"/>
      </w:pPr>
      <w:bookmarkStart w:id="54" w:name="_Toc174014868"/>
      <w:r>
        <w:t>Flipping Counters</w:t>
      </w:r>
      <w:bookmarkEnd w:id="54"/>
    </w:p>
    <w:p w14:paraId="750FC830" w14:textId="0ED3800E" w:rsidR="00DF7778" w:rsidRDefault="00DF7778" w:rsidP="00DF7778">
      <w:r w:rsidRPr="00DF7778">
        <w:t xml:space="preserve">If it makes sense for a marker or unit to flip from front to back or vice versa it will have a Flip right-click menu command that can be accessed with the hotkey </w:t>
      </w:r>
      <w:r w:rsidRPr="00DF7778">
        <w:rPr>
          <w:b/>
          <w:bCs/>
        </w:rPr>
        <w:t>&lt;CTRL + F&gt;</w:t>
      </w:r>
      <w:r>
        <w:t>.</w:t>
      </w:r>
    </w:p>
    <w:p w14:paraId="62E4455E" w14:textId="35E55291" w:rsidR="00DF7778" w:rsidRDefault="00DF7778" w:rsidP="00DF7778">
      <w:pPr>
        <w:pStyle w:val="Heading1"/>
      </w:pPr>
      <w:bookmarkStart w:id="55" w:name="_Ref85183973"/>
      <w:bookmarkStart w:id="56" w:name="_Toc174014869"/>
      <w:r>
        <w:t>Map Hex Control</w:t>
      </w:r>
      <w:bookmarkEnd w:id="55"/>
      <w:bookmarkEnd w:id="56"/>
    </w:p>
    <w:p w14:paraId="2C084ADD" w14:textId="0A293BFE" w:rsidR="00DF7778" w:rsidRDefault="00DF7778" w:rsidP="00DF7778">
      <w:r>
        <w:t xml:space="preserve">The map has been significantly altered with an eye to providing better information and gameplay features. Aside from moving pieces around the map per normal VASSAL usage many map hexes have commands added to them for the purposes of setting control. You can now select a hex (and the entire hex will be highlighted) and use the right-click menu to add/change/remove control markers. </w:t>
      </w:r>
      <w:r w:rsidR="008B2BDB">
        <w:t>T</w:t>
      </w:r>
      <w:r>
        <w:t xml:space="preserve">he game keeps track of hex </w:t>
      </w:r>
      <w:r w:rsidR="00DC7903">
        <w:t>control,</w:t>
      </w:r>
      <w:r>
        <w:t xml:space="preserve"> and it will allow appropriate menu commands for that hex to alter control. Note that not ALL hexes have this feature, only hexes for which tracking control is relevant have it.</w:t>
      </w:r>
    </w:p>
    <w:p w14:paraId="552CCA77" w14:textId="6D69A26A" w:rsidR="00DF7778" w:rsidRDefault="00DF7778" w:rsidP="00DF7778">
      <w:r>
        <w:t xml:space="preserve">If a hex has a city, airbase, port or is a resource hex, you will be able to select it. In addition, the hexes corresponding to the </w:t>
      </w:r>
      <w:r w:rsidRPr="00DF7778">
        <w:rPr>
          <w:i/>
          <w:iCs/>
        </w:rPr>
        <w:t>Kwai Bridge</w:t>
      </w:r>
      <w:r>
        <w:t xml:space="preserve"> (2108 and 2109) can have a Japanese control marker for purposes of fulfilling the requirements of "Kwai Bridge" (Japanese Card #18). Hex 3606 in Honshu Japan must be controlled by the Allies to conquer the Home Islands and can also be selected.</w:t>
      </w:r>
      <w:r w:rsidR="007B4E91">
        <w:t xml:space="preserve"> For those players who wish to keep track of unnamed locations you can create simplified control markers from the Markers window, they are meant to be used sparingly, not to replace the regular hex control.</w:t>
      </w:r>
      <w:r w:rsidR="009B4996">
        <w:t xml:space="preserve"> </w:t>
      </w:r>
      <w:r>
        <w:t>Here is a summary of the control related commands found in a hex’s right-click menu:</w:t>
      </w:r>
    </w:p>
    <w:p w14:paraId="32600A54" w14:textId="09713C8F" w:rsidR="00DF7778" w:rsidRDefault="00DF7778" w:rsidP="00DF7778">
      <w:pPr>
        <w:pStyle w:val="ListParagraph"/>
        <w:numPr>
          <w:ilvl w:val="0"/>
          <w:numId w:val="18"/>
        </w:numPr>
      </w:pPr>
      <w:r>
        <w:t xml:space="preserve">Japanese Capture </w:t>
      </w:r>
      <w:r w:rsidRPr="00DF7778">
        <w:rPr>
          <w:b/>
          <w:bCs/>
        </w:rPr>
        <w:t>&lt;CTRL + C&gt;</w:t>
      </w:r>
      <w:r>
        <w:t xml:space="preserve"> (gray Japanese flag)</w:t>
      </w:r>
    </w:p>
    <w:p w14:paraId="2978FCDA" w14:textId="32990082" w:rsidR="00DF7778" w:rsidRDefault="00DF7778" w:rsidP="00DF7778">
      <w:pPr>
        <w:pStyle w:val="ListParagraph"/>
        <w:numPr>
          <w:ilvl w:val="0"/>
          <w:numId w:val="18"/>
        </w:numPr>
      </w:pPr>
      <w:r>
        <w:t xml:space="preserve">Japanese Control </w:t>
      </w:r>
      <w:r w:rsidRPr="00DF7778">
        <w:rPr>
          <w:b/>
          <w:bCs/>
        </w:rPr>
        <w:t>&lt;CTRL + J&gt;</w:t>
      </w:r>
      <w:r>
        <w:t xml:space="preserve"> (color Japanese flag)</w:t>
      </w:r>
    </w:p>
    <w:p w14:paraId="218903D9" w14:textId="38EA0444" w:rsidR="00DF7778" w:rsidRDefault="00DF7778" w:rsidP="00DF7778">
      <w:pPr>
        <w:pStyle w:val="ListParagraph"/>
        <w:numPr>
          <w:ilvl w:val="0"/>
          <w:numId w:val="18"/>
        </w:numPr>
      </w:pPr>
      <w:r>
        <w:t xml:space="preserve">Progress of War </w:t>
      </w:r>
      <w:r w:rsidRPr="00DF7778">
        <w:rPr>
          <w:b/>
          <w:bCs/>
        </w:rPr>
        <w:t>&lt;CTRL + P&gt;</w:t>
      </w:r>
      <w:r>
        <w:t xml:space="preserve"> (gray US/UK/USSR flag)</w:t>
      </w:r>
    </w:p>
    <w:p w14:paraId="20656EB4" w14:textId="0706A708" w:rsidR="00DF7778" w:rsidRDefault="00DF7778" w:rsidP="00DF7778">
      <w:pPr>
        <w:pStyle w:val="ListParagraph"/>
        <w:numPr>
          <w:ilvl w:val="0"/>
          <w:numId w:val="18"/>
        </w:numPr>
      </w:pPr>
      <w:r>
        <w:t xml:space="preserve">Allied Control </w:t>
      </w:r>
      <w:r w:rsidRPr="00DF7778">
        <w:rPr>
          <w:b/>
          <w:bCs/>
        </w:rPr>
        <w:t>&lt;CTRL + A&gt;</w:t>
      </w:r>
      <w:r>
        <w:t xml:space="preserve"> (color US/UK/USSR flag)</w:t>
      </w:r>
    </w:p>
    <w:p w14:paraId="6E54C52E" w14:textId="11C86D62" w:rsidR="00DF7778" w:rsidRDefault="00DF7778" w:rsidP="00DF7778">
      <w:pPr>
        <w:pStyle w:val="ListParagraph"/>
        <w:numPr>
          <w:ilvl w:val="0"/>
          <w:numId w:val="18"/>
        </w:numPr>
      </w:pPr>
      <w:r>
        <w:t xml:space="preserve">Remove Marker </w:t>
      </w:r>
      <w:r w:rsidRPr="00DF7778">
        <w:rPr>
          <w:b/>
          <w:bCs/>
        </w:rPr>
        <w:t>&lt;CTRL + R&gt;</w:t>
      </w:r>
      <w:r>
        <w:t xml:space="preserve"> (no marker at all)</w:t>
      </w:r>
    </w:p>
    <w:p w14:paraId="451D7517" w14:textId="328FE069" w:rsidR="00DF7778" w:rsidRDefault="00DF7778" w:rsidP="00DF7778">
      <w:pPr>
        <w:pStyle w:val="ListParagraph"/>
        <w:numPr>
          <w:ilvl w:val="0"/>
          <w:numId w:val="18"/>
        </w:numPr>
      </w:pPr>
      <w:r>
        <w:t xml:space="preserve">Change US/UK Flag </w:t>
      </w:r>
      <w:r w:rsidRPr="00DF7778">
        <w:rPr>
          <w:b/>
          <w:bCs/>
        </w:rPr>
        <w:t>&lt;CTRL + F&gt;</w:t>
      </w:r>
      <w:r>
        <w:t xml:space="preserve"> (toggles between a US and a UK flag, no impact on gameplay)</w:t>
      </w:r>
    </w:p>
    <w:p w14:paraId="399D4B8F" w14:textId="409E77A1" w:rsidR="00DF7778" w:rsidRDefault="00DF7778" w:rsidP="00DF7778">
      <w:r>
        <w:t>The module supports two modes of hex control: Free Form and Restricted. The</w:t>
      </w:r>
      <w:r w:rsidR="00407CBF">
        <w:t xml:space="preserve"> </w:t>
      </w:r>
      <w:r w:rsidR="00407CBF" w:rsidRPr="00407CBF">
        <w:rPr>
          <w:rStyle w:val="CrossReference"/>
        </w:rPr>
        <w:fldChar w:fldCharType="begin"/>
      </w:r>
      <w:r w:rsidR="00407CBF" w:rsidRPr="00407CBF">
        <w:rPr>
          <w:rStyle w:val="CrossReference"/>
        </w:rPr>
        <w:instrText xml:space="preserve"> REF _Ref85201214 \h </w:instrText>
      </w:r>
      <w:r w:rsidR="00407CBF">
        <w:rPr>
          <w:rStyle w:val="CrossReference"/>
        </w:rPr>
        <w:instrText xml:space="preserve"> \* MERGEFORMAT </w:instrText>
      </w:r>
      <w:r w:rsidR="00407CBF" w:rsidRPr="00407CBF">
        <w:rPr>
          <w:rStyle w:val="CrossReference"/>
        </w:rPr>
      </w:r>
      <w:r w:rsidR="00407CBF" w:rsidRPr="00407CBF">
        <w:rPr>
          <w:rStyle w:val="CrossReference"/>
        </w:rPr>
        <w:fldChar w:fldCharType="separate"/>
      </w:r>
      <w:r w:rsidR="008B14E3" w:rsidRPr="008B14E3">
        <w:rPr>
          <w:rStyle w:val="CrossReference"/>
        </w:rPr>
        <w:t>Hex Control Marker Mode</w:t>
      </w:r>
      <w:r w:rsidR="00407CBF" w:rsidRPr="00407CBF">
        <w:rPr>
          <w:rStyle w:val="CrossReference"/>
        </w:rPr>
        <w:fldChar w:fldCharType="end"/>
      </w:r>
      <w:r>
        <w:t xml:space="preserve"> </w:t>
      </w:r>
      <w:r w:rsidR="00407CBF">
        <w:t xml:space="preserve">toolbar </w:t>
      </w:r>
      <w:r>
        <w:t xml:space="preserve">button </w:t>
      </w:r>
      <w:r w:rsidR="00407CBF">
        <w:t xml:space="preserve">is used </w:t>
      </w:r>
      <w:r>
        <w:t>to switch between these modes.</w:t>
      </w:r>
    </w:p>
    <w:p w14:paraId="784C3A0A" w14:textId="5D70D13B" w:rsidR="00F56583" w:rsidRDefault="00F56583" w:rsidP="00F56583">
      <w:pPr>
        <w:pStyle w:val="Heading2"/>
      </w:pPr>
      <w:bookmarkStart w:id="57" w:name="_Toc174014870"/>
      <w:r>
        <w:t>Free Form Hex Control</w:t>
      </w:r>
      <w:bookmarkEnd w:id="57"/>
    </w:p>
    <w:p w14:paraId="4C17A863" w14:textId="098FBD72" w:rsidR="00F56583" w:rsidRDefault="00407CBF" w:rsidP="00F56583">
      <w:r w:rsidRPr="00407CBF">
        <w:t>You can alter the hex’s control marker status freely. You can even add a control marker to a hex your side originally owns. This allows players maximum flexibility in changing the status of the hexes as they see fit.</w:t>
      </w:r>
    </w:p>
    <w:p w14:paraId="6A636D18" w14:textId="5BD06023" w:rsidR="00407CBF" w:rsidRDefault="00407CBF" w:rsidP="00407CBF">
      <w:pPr>
        <w:pStyle w:val="Heading2"/>
      </w:pPr>
      <w:bookmarkStart w:id="58" w:name="_Toc174014871"/>
      <w:r>
        <w:lastRenderedPageBreak/>
        <w:t>Restricted Hex Control</w:t>
      </w:r>
      <w:bookmarkEnd w:id="58"/>
    </w:p>
    <w:p w14:paraId="4E6C5153" w14:textId="789CAFEA" w:rsidR="00407CBF" w:rsidRDefault="00891CF5" w:rsidP="00407CBF">
      <w:r>
        <w:t>In this Restricted Mode</w:t>
      </w:r>
      <w:r w:rsidR="00407CBF">
        <w:t>, the hex right-click menu will follow a strict set of rules and not allow you to put flags on hexes you originally own</w:t>
      </w:r>
      <w:r>
        <w:t>, in order</w:t>
      </w:r>
      <w:r w:rsidR="00407CBF">
        <w:t xml:space="preserve"> to minimize display clutter. Not all commands will be available at the same time for a particular hex, only those that make sense. For example, a hex that starts the game inside the border of the Empire of Japan will not have Japanese Capture or Control commands, only Progress of War. Once a hex is under Progress of War, it can be set to Allied Control (usually at the end of the game turn via the </w:t>
      </w:r>
      <w:r w:rsidR="000B7FC8" w:rsidRPr="000B7FC8">
        <w:rPr>
          <w:rStyle w:val="CrossReference"/>
        </w:rPr>
        <w:fldChar w:fldCharType="begin"/>
      </w:r>
      <w:r w:rsidR="000B7FC8" w:rsidRPr="000B7FC8">
        <w:rPr>
          <w:rStyle w:val="CrossReference"/>
        </w:rPr>
        <w:instrText xml:space="preserve"> REF _Ref85207882 \h </w:instrText>
      </w:r>
      <w:r w:rsidR="000B7FC8">
        <w:rPr>
          <w:rStyle w:val="CrossReference"/>
        </w:rPr>
        <w:instrText xml:space="preserve"> \* MERGEFORMAT </w:instrText>
      </w:r>
      <w:r w:rsidR="000B7FC8" w:rsidRPr="000B7FC8">
        <w:rPr>
          <w:rStyle w:val="CrossReference"/>
        </w:rPr>
      </w:r>
      <w:r w:rsidR="000B7FC8" w:rsidRPr="000B7FC8">
        <w:rPr>
          <w:rStyle w:val="CrossReference"/>
        </w:rPr>
        <w:fldChar w:fldCharType="separate"/>
      </w:r>
      <w:r w:rsidR="008B14E3" w:rsidRPr="008B14E3">
        <w:rPr>
          <w:rStyle w:val="CrossReference"/>
        </w:rPr>
        <w:t>End of Turn</w:t>
      </w:r>
      <w:r w:rsidR="000B7FC8" w:rsidRPr="000B7FC8">
        <w:rPr>
          <w:rStyle w:val="CrossReference"/>
        </w:rPr>
        <w:fldChar w:fldCharType="end"/>
      </w:r>
      <w:r w:rsidR="000B7FC8">
        <w:t xml:space="preserve"> </w:t>
      </w:r>
      <w:r>
        <w:t>toolbar button</w:t>
      </w:r>
      <w:r w:rsidR="00407CBF">
        <w:t>). Hexes that are under Allied control (with or without a marker) can be set to Japanese Capture.</w:t>
      </w:r>
    </w:p>
    <w:p w14:paraId="2C78BAAA" w14:textId="26382A3D" w:rsidR="00407CBF" w:rsidRDefault="00407CBF" w:rsidP="00407CBF">
      <w:r>
        <w:t xml:space="preserve">The point of using “Japanese Capture” is that these hexes do not count for Progress of War and can only be set back to Allied Control by changing or removing the marker. This is per the rules on </w:t>
      </w:r>
      <w:r w:rsidRPr="00891CF5">
        <w:rPr>
          <w:i/>
          <w:iCs/>
        </w:rPr>
        <w:t>Progress of War (16.4</w:t>
      </w:r>
      <w:r w:rsidR="00891CF5" w:rsidRPr="00891CF5">
        <w:rPr>
          <w:i/>
          <w:iCs/>
        </w:rPr>
        <w:t>7</w:t>
      </w:r>
      <w:r w:rsidRPr="00891CF5">
        <w:rPr>
          <w:i/>
          <w:iCs/>
        </w:rPr>
        <w:t>)</w:t>
      </w:r>
      <w:r>
        <w:t>. Note that even though Progress of War is only relevant starting on Game Turn 4, the hexes will nevertheless keep track of captured/controlled hexes and progress of war (it was simply easier to have the program do this all the time).</w:t>
      </w:r>
    </w:p>
    <w:p w14:paraId="2E9DE7FF" w14:textId="57E810FD" w:rsidR="00407CBF" w:rsidRDefault="00407CBF" w:rsidP="00407CBF">
      <w:r>
        <w:t xml:space="preserve">The exceptions are the </w:t>
      </w:r>
      <w:r w:rsidRPr="00891CF5">
        <w:rPr>
          <w:i/>
          <w:iCs/>
        </w:rPr>
        <w:t>Kwai Bridge</w:t>
      </w:r>
      <w:r>
        <w:t xml:space="preserve"> hexes (2108/2109) and hex 3606 in Honshu</w:t>
      </w:r>
      <w:r w:rsidR="00891CF5">
        <w:t>;</w:t>
      </w:r>
      <w:r>
        <w:t xml:space="preserve"> these are unnamed locations, so they are </w:t>
      </w:r>
      <w:r w:rsidR="00891CF5">
        <w:t xml:space="preserve">not eligible for Allied Progress of War. They will be </w:t>
      </w:r>
      <w:r>
        <w:t xml:space="preserve">set directly to Japanese/Allied </w:t>
      </w:r>
      <w:r w:rsidR="00DC7903">
        <w:t>control,</w:t>
      </w:r>
      <w:r>
        <w:t xml:space="preserve"> or the marker is removed as the case may be. The Aleutian Islands hexes don’t have control markers because their national status depends on continuous occupation by Japanese forces (aside from Dutch Harbor which may become Japanese controlled with an invasion).</w:t>
      </w:r>
    </w:p>
    <w:p w14:paraId="6405110E" w14:textId="4443A29C" w:rsidR="00407CBF" w:rsidRDefault="00407CBF" w:rsidP="00407CBF">
      <w:r>
        <w:t xml:space="preserve">Use the </w:t>
      </w:r>
      <w:r w:rsidRPr="00407CBF">
        <w:rPr>
          <w:rStyle w:val="CrossReference"/>
        </w:rPr>
        <w:fldChar w:fldCharType="begin"/>
      </w:r>
      <w:r w:rsidRPr="00407CBF">
        <w:rPr>
          <w:rStyle w:val="CrossReference"/>
        </w:rPr>
        <w:instrText xml:space="preserve"> REF _Ref85201475 \h </w:instrText>
      </w:r>
      <w:r>
        <w:rPr>
          <w:rStyle w:val="CrossReference"/>
        </w:rPr>
        <w:instrText xml:space="preserve"> \* MERGEFORMAT </w:instrText>
      </w:r>
      <w:r w:rsidRPr="00407CBF">
        <w:rPr>
          <w:rStyle w:val="CrossReference"/>
        </w:rPr>
      </w:r>
      <w:r w:rsidRPr="00407CBF">
        <w:rPr>
          <w:rStyle w:val="CrossReference"/>
        </w:rPr>
        <w:fldChar w:fldCharType="separate"/>
      </w:r>
      <w:r w:rsidR="008B14E3" w:rsidRPr="008B14E3">
        <w:rPr>
          <w:rStyle w:val="CrossReference"/>
        </w:rPr>
        <w:t>End of Turn</w:t>
      </w:r>
      <w:r w:rsidRPr="00407CBF">
        <w:rPr>
          <w:rStyle w:val="CrossReference"/>
        </w:rPr>
        <w:fldChar w:fldCharType="end"/>
      </w:r>
      <w:r>
        <w:t xml:space="preserve"> menu toolbar button to automatically convert Captured/Progress of War hexes to the proper control marker (or remove it entirely if need be), so they don't have to be done one by one.</w:t>
      </w:r>
    </w:p>
    <w:p w14:paraId="6BD557D8" w14:textId="7297ECC8" w:rsidR="00891CF5" w:rsidRPr="00891CF5" w:rsidRDefault="00891CF5" w:rsidP="00891CF5">
      <w:pPr>
        <w:pStyle w:val="Heading1"/>
      </w:pPr>
      <w:bookmarkStart w:id="59" w:name="_Ref92444599"/>
      <w:bookmarkStart w:id="60" w:name="_Toc174014872"/>
      <w:r>
        <w:t>Status Markers on the Map</w:t>
      </w:r>
      <w:bookmarkEnd w:id="59"/>
      <w:bookmarkEnd w:id="60"/>
    </w:p>
    <w:p w14:paraId="7C3C5FDC" w14:textId="704F59E9" w:rsidR="00891CF5" w:rsidRDefault="00891CF5" w:rsidP="00891CF5">
      <w:r w:rsidRPr="00891CF5">
        <w:t xml:space="preserve">Various status markers have been </w:t>
      </w:r>
      <w:r>
        <w:t>defined as non-moveable</w:t>
      </w:r>
      <w:r w:rsidR="00C672A3">
        <w:t>;</w:t>
      </w:r>
      <w:r>
        <w:t xml:space="preserve"> they can’t be moved by dragging with the mouse. These markers</w:t>
      </w:r>
      <w:r w:rsidRPr="00891CF5">
        <w:t xml:space="preserve"> can only be moved via commands (using either the right-click menu or hotkeys). Most numerically based status markers can also be set directly to a value using numeric hotkeys. </w:t>
      </w:r>
      <w:r>
        <w:t>In general</w:t>
      </w:r>
      <w:r w:rsidRPr="00891CF5">
        <w:t xml:space="preserve">, the number keys </w:t>
      </w:r>
      <w:r w:rsidRPr="00891CF5">
        <w:rPr>
          <w:b/>
          <w:bCs/>
        </w:rPr>
        <w:t>&lt;0&gt;</w:t>
      </w:r>
      <w:r w:rsidRPr="00891CF5">
        <w:t xml:space="preserve"> thru </w:t>
      </w:r>
      <w:r w:rsidRPr="00891CF5">
        <w:rPr>
          <w:b/>
          <w:bCs/>
        </w:rPr>
        <w:t>&lt;9&gt;</w:t>
      </w:r>
      <w:r w:rsidRPr="00891CF5">
        <w:t xml:space="preserve"> will set values from 0 to 9. For 10 or more use </w:t>
      </w:r>
      <w:r w:rsidRPr="00891CF5">
        <w:rPr>
          <w:b/>
          <w:bCs/>
        </w:rPr>
        <w:t>&lt;CTRL + number&gt;</w:t>
      </w:r>
      <w:r w:rsidRPr="00891CF5">
        <w:t xml:space="preserve">. For negative values use </w:t>
      </w:r>
      <w:r w:rsidRPr="00891CF5">
        <w:rPr>
          <w:b/>
          <w:bCs/>
        </w:rPr>
        <w:t>&lt;SHIFT + number&gt;</w:t>
      </w:r>
      <w:r w:rsidRPr="00891CF5">
        <w:t xml:space="preserve"> (for example, </w:t>
      </w:r>
      <w:r w:rsidRPr="00891CF5">
        <w:rPr>
          <w:i/>
          <w:iCs/>
        </w:rPr>
        <w:t>War in Europe</w:t>
      </w:r>
      <w:r w:rsidRPr="00891CF5">
        <w:t xml:space="preserve"> values go from -7 to +3). Note that these numeric hotkeys WON'T appear on the right-click menu to avoid clutter. The </w:t>
      </w:r>
      <w:r>
        <w:t xml:space="preserve">details of </w:t>
      </w:r>
      <w:r w:rsidRPr="00891CF5">
        <w:t>specific marker</w:t>
      </w:r>
      <w:r>
        <w:t>s</w:t>
      </w:r>
      <w:r w:rsidRPr="00891CF5">
        <w:t xml:space="preserve"> follow</w:t>
      </w:r>
      <w:r>
        <w:t xml:space="preserve"> below.</w:t>
      </w:r>
    </w:p>
    <w:p w14:paraId="10811BB5" w14:textId="230C4972" w:rsidR="00891CF5" w:rsidRDefault="00891CF5" w:rsidP="00891CF5">
      <w:pPr>
        <w:pStyle w:val="Heading2"/>
      </w:pPr>
      <w:bookmarkStart w:id="61" w:name="_Toc174014873"/>
      <w:r>
        <w:t>Japanese Divisions in China</w:t>
      </w:r>
      <w:bookmarkEnd w:id="61"/>
    </w:p>
    <w:p w14:paraId="296A6977" w14:textId="63029BB5" w:rsidR="00891CF5" w:rsidRDefault="00891CF5" w:rsidP="00891CF5">
      <w:r w:rsidRPr="00891CF5">
        <w:t xml:space="preserve">This marker is </w:t>
      </w:r>
      <w:r>
        <w:t>non-moveable;</w:t>
      </w:r>
      <w:r w:rsidRPr="00891CF5">
        <w:t xml:space="preserve"> you can select but not move it</w:t>
      </w:r>
      <w:r>
        <w:t xml:space="preserve"> by dragging</w:t>
      </w:r>
      <w:r w:rsidRPr="00891CF5">
        <w:t xml:space="preserve">. You can use </w:t>
      </w:r>
      <w:r w:rsidRPr="00891CF5">
        <w:rPr>
          <w:b/>
          <w:bCs/>
        </w:rPr>
        <w:t>&lt;CTRL + S&gt;</w:t>
      </w:r>
      <w:r w:rsidRPr="00891CF5">
        <w:t xml:space="preserve"> to subtract one division and the marker will automatically move along the track to the left accordingly. You can also use </w:t>
      </w:r>
      <w:r w:rsidRPr="00891CF5">
        <w:rPr>
          <w:b/>
          <w:bCs/>
        </w:rPr>
        <w:t>&lt;CTRL + A&gt;</w:t>
      </w:r>
      <w:r w:rsidRPr="00891CF5">
        <w:t xml:space="preserve"> to add one division and it will move one box to the right. </w:t>
      </w:r>
      <w:r w:rsidR="009E3D72">
        <w:t xml:space="preserve">This marker also has numeric hotkeys to set values directly, as described in </w:t>
      </w:r>
      <w:r w:rsidR="009E3D72" w:rsidRPr="00C672A3">
        <w:rPr>
          <w:rStyle w:val="CrossReference"/>
        </w:rPr>
        <w:fldChar w:fldCharType="begin"/>
      </w:r>
      <w:r w:rsidR="009E3D72" w:rsidRPr="00C672A3">
        <w:rPr>
          <w:rStyle w:val="CrossReference"/>
        </w:rPr>
        <w:instrText xml:space="preserve"> REF _Ref92444599 \h </w:instrText>
      </w:r>
      <w:r w:rsidR="009E3D72">
        <w:rPr>
          <w:rStyle w:val="CrossReference"/>
        </w:rPr>
        <w:instrText xml:space="preserve"> \* MERGEFORMAT </w:instrText>
      </w:r>
      <w:r w:rsidR="009E3D72" w:rsidRPr="00C672A3">
        <w:rPr>
          <w:rStyle w:val="CrossReference"/>
        </w:rPr>
      </w:r>
      <w:r w:rsidR="009E3D72" w:rsidRPr="00C672A3">
        <w:rPr>
          <w:rStyle w:val="CrossReference"/>
        </w:rPr>
        <w:fldChar w:fldCharType="separate"/>
      </w:r>
      <w:r w:rsidR="008B14E3" w:rsidRPr="008B14E3">
        <w:rPr>
          <w:rStyle w:val="CrossReference"/>
        </w:rPr>
        <w:t>Status Markers on the Map</w:t>
      </w:r>
      <w:r w:rsidR="009E3D72" w:rsidRPr="00C672A3">
        <w:rPr>
          <w:rStyle w:val="CrossReference"/>
        </w:rPr>
        <w:fldChar w:fldCharType="end"/>
      </w:r>
      <w:r w:rsidR="009E3D72">
        <w:t>.</w:t>
      </w:r>
      <w:r w:rsidR="00E04D3E">
        <w:t xml:space="preserve"> </w:t>
      </w:r>
      <w:r w:rsidR="00E04D3E" w:rsidRPr="001F74A9">
        <w:rPr>
          <w:highlight w:val="yellow"/>
        </w:rPr>
        <w:t>If you have a key</w:t>
      </w:r>
      <w:r w:rsidR="001F74A9" w:rsidRPr="001F74A9">
        <w:rPr>
          <w:highlight w:val="yellow"/>
        </w:rPr>
        <w:t>p</w:t>
      </w:r>
      <w:r w:rsidR="00E04D3E" w:rsidRPr="001F74A9">
        <w:rPr>
          <w:highlight w:val="yellow"/>
        </w:rPr>
        <w:t>ad you can use the +/- keys to a</w:t>
      </w:r>
      <w:r w:rsidR="001F74A9" w:rsidRPr="001F74A9">
        <w:rPr>
          <w:highlight w:val="yellow"/>
        </w:rPr>
        <w:t>djust the marker.</w:t>
      </w:r>
    </w:p>
    <w:p w14:paraId="31E7E828" w14:textId="1A322541" w:rsidR="00891CF5" w:rsidRPr="00891CF5" w:rsidRDefault="00891CF5" w:rsidP="00891CF5">
      <w:pPr>
        <w:pStyle w:val="Heading2"/>
      </w:pPr>
      <w:bookmarkStart w:id="62" w:name="_Toc174014874"/>
      <w:r w:rsidRPr="00891CF5">
        <w:t>China Front Status</w:t>
      </w:r>
      <w:bookmarkEnd w:id="62"/>
    </w:p>
    <w:p w14:paraId="10CBF02E" w14:textId="1D1DA2EE" w:rsidR="00891CF5" w:rsidRDefault="00891CF5" w:rsidP="00891CF5">
      <w:r w:rsidRPr="00891CF5">
        <w:t xml:space="preserve">This marker is </w:t>
      </w:r>
      <w:r>
        <w:t>not moveable;</w:t>
      </w:r>
      <w:r w:rsidRPr="00891CF5">
        <w:t xml:space="preserve"> you can select but not move it</w:t>
      </w:r>
      <w:r>
        <w:t xml:space="preserve"> by dragging</w:t>
      </w:r>
      <w:r w:rsidRPr="00891CF5">
        <w:t xml:space="preserve">. You can use </w:t>
      </w:r>
      <w:r w:rsidRPr="00891CF5">
        <w:rPr>
          <w:b/>
          <w:bCs/>
        </w:rPr>
        <w:t>&lt;CTRL + C&gt;</w:t>
      </w:r>
      <w:r w:rsidRPr="00891CF5">
        <w:t xml:space="preserve"> to move the marker towards collapse one box at a time. You can use </w:t>
      </w:r>
      <w:r w:rsidRPr="00891CF5">
        <w:rPr>
          <w:b/>
          <w:bCs/>
        </w:rPr>
        <w:t>&lt;CTRL + S&gt;</w:t>
      </w:r>
      <w:r w:rsidRPr="00891CF5">
        <w:t xml:space="preserve"> to move it towards Stable one box at a time. It also has numeric commands from </w:t>
      </w:r>
      <w:r w:rsidRPr="00891CF5">
        <w:rPr>
          <w:b/>
          <w:bCs/>
        </w:rPr>
        <w:t>&lt;0&gt;</w:t>
      </w:r>
      <w:r w:rsidRPr="00891CF5">
        <w:t xml:space="preserve"> (Collapse) to </w:t>
      </w:r>
      <w:r w:rsidRPr="00891CF5">
        <w:rPr>
          <w:b/>
          <w:bCs/>
        </w:rPr>
        <w:t>&lt;5&gt;</w:t>
      </w:r>
      <w:r w:rsidRPr="00891CF5">
        <w:t xml:space="preserve"> (Stable) to set the front directly if needed. The marker can be flipped to note when a China Offensive is conducted. Any time you flip this marker to the “Offensive Conducted” side this will create a Japanese China OC Marker on the turn track for the current game turn.</w:t>
      </w:r>
    </w:p>
    <w:p w14:paraId="7FFB3BC7" w14:textId="242C62E5" w:rsidR="00891CF5" w:rsidRDefault="00891CF5" w:rsidP="00891CF5">
      <w:pPr>
        <w:pStyle w:val="Heading2"/>
      </w:pPr>
      <w:bookmarkStart w:id="63" w:name="_Toc174014875"/>
      <w:r>
        <w:lastRenderedPageBreak/>
        <w:t>India Status</w:t>
      </w:r>
      <w:bookmarkEnd w:id="63"/>
    </w:p>
    <w:p w14:paraId="55DAB645" w14:textId="4FE1EB2C" w:rsidR="00891CF5" w:rsidRDefault="00653E5E" w:rsidP="00891CF5">
      <w:r w:rsidRPr="00653E5E">
        <w:t xml:space="preserve">This marker is </w:t>
      </w:r>
      <w:r>
        <w:t>not moveable;</w:t>
      </w:r>
      <w:r w:rsidRPr="00653E5E">
        <w:t xml:space="preserve"> you can select but not move it</w:t>
      </w:r>
      <w:r>
        <w:t xml:space="preserve"> by dragging</w:t>
      </w:r>
      <w:r w:rsidRPr="00653E5E">
        <w:t xml:space="preserve">. You can use </w:t>
      </w:r>
      <w:r w:rsidRPr="00653E5E">
        <w:rPr>
          <w:b/>
          <w:bCs/>
        </w:rPr>
        <w:t>&lt;CTRL + R&gt;</w:t>
      </w:r>
      <w:r w:rsidRPr="00653E5E">
        <w:t xml:space="preserve"> to move the marker towards revolt one box at a time. You can use </w:t>
      </w:r>
      <w:r w:rsidRPr="00653E5E">
        <w:rPr>
          <w:b/>
          <w:bCs/>
        </w:rPr>
        <w:t>&lt;CTRL + S&gt;</w:t>
      </w:r>
      <w:r w:rsidRPr="00653E5E">
        <w:t xml:space="preserve"> to move it directly to the </w:t>
      </w:r>
      <w:r w:rsidRPr="00653E5E">
        <w:rPr>
          <w:i/>
          <w:iCs/>
        </w:rPr>
        <w:t>Stable</w:t>
      </w:r>
      <w:r w:rsidRPr="00653E5E">
        <w:t xml:space="preserve"> box. The marker can be flipped over to its </w:t>
      </w:r>
      <w:r w:rsidRPr="00653E5E">
        <w:rPr>
          <w:i/>
          <w:iCs/>
        </w:rPr>
        <w:t>Surrender</w:t>
      </w:r>
      <w:r w:rsidRPr="00653E5E">
        <w:t xml:space="preserve"> side.</w:t>
      </w:r>
    </w:p>
    <w:p w14:paraId="2907CDE7" w14:textId="226A2AE4" w:rsidR="00653E5E" w:rsidRDefault="00653E5E" w:rsidP="00653E5E">
      <w:pPr>
        <w:pStyle w:val="Heading2"/>
      </w:pPr>
      <w:bookmarkStart w:id="64" w:name="_Toc174014876"/>
      <w:r>
        <w:t>Burma Road Marker</w:t>
      </w:r>
      <w:bookmarkEnd w:id="64"/>
    </w:p>
    <w:p w14:paraId="5DFC23D3" w14:textId="65AEDADB" w:rsidR="00653E5E" w:rsidRDefault="00653E5E" w:rsidP="00653E5E">
      <w:pPr>
        <w:rPr>
          <w:b/>
          <w:bCs/>
          <w:color w:val="FF0000"/>
        </w:rPr>
      </w:pPr>
      <w:r w:rsidRPr="00653E5E">
        <w:t xml:space="preserve">This marker is </w:t>
      </w:r>
      <w:r>
        <w:t>not moveable;</w:t>
      </w:r>
      <w:r w:rsidRPr="00653E5E">
        <w:t xml:space="preserve"> you can select but not move it</w:t>
      </w:r>
      <w:r>
        <w:t xml:space="preserve"> by dragging</w:t>
      </w:r>
      <w:r w:rsidRPr="00653E5E">
        <w:t>.</w:t>
      </w:r>
      <w:r>
        <w:t xml:space="preserve"> </w:t>
      </w:r>
      <w:r w:rsidRPr="00653E5E">
        <w:t xml:space="preserve">You can use </w:t>
      </w:r>
      <w:r w:rsidRPr="00653E5E">
        <w:rPr>
          <w:b/>
          <w:bCs/>
        </w:rPr>
        <w:t>&lt;CTRL + C&gt;</w:t>
      </w:r>
      <w:r w:rsidRPr="00653E5E">
        <w:t xml:space="preserve"> to move the marker directly to the CLOSED box. You can use </w:t>
      </w:r>
      <w:r w:rsidR="0055488E" w:rsidRPr="0055488E">
        <w:rPr>
          <w:b/>
          <w:bCs/>
        </w:rPr>
        <w:t>&lt;</w:t>
      </w:r>
      <w:r w:rsidRPr="0055488E">
        <w:rPr>
          <w:b/>
          <w:bCs/>
        </w:rPr>
        <w:t>CTRL + H</w:t>
      </w:r>
      <w:r w:rsidR="0055488E" w:rsidRPr="0055488E">
        <w:rPr>
          <w:b/>
          <w:bCs/>
        </w:rPr>
        <w:t>&gt;</w:t>
      </w:r>
      <w:r w:rsidRPr="00653E5E">
        <w:t xml:space="preserve"> to move it directly to Hump box. You can use </w:t>
      </w:r>
      <w:r w:rsidRPr="0055488E">
        <w:rPr>
          <w:b/>
          <w:bCs/>
        </w:rPr>
        <w:t>&lt;CTRL + O&gt;</w:t>
      </w:r>
      <w:r w:rsidRPr="00653E5E">
        <w:t xml:space="preserve"> to move it to the Open box. The marker can be flipped to set its Hump/No Hump side.</w:t>
      </w:r>
    </w:p>
    <w:p w14:paraId="4BC4B165" w14:textId="6FAB9D5D" w:rsidR="00653E5E" w:rsidRDefault="00653E5E" w:rsidP="00653E5E">
      <w:pPr>
        <w:pStyle w:val="Heading2"/>
      </w:pPr>
      <w:bookmarkStart w:id="65" w:name="_Toc174014877"/>
      <w:r>
        <w:t>Game Turn Marker</w:t>
      </w:r>
      <w:bookmarkEnd w:id="65"/>
    </w:p>
    <w:p w14:paraId="25C0F7F1" w14:textId="0E5DF40C" w:rsidR="007B35F3" w:rsidRDefault="007B35F3" w:rsidP="007B35F3">
      <w:r w:rsidRPr="007B35F3">
        <w:t xml:space="preserve">This marker </w:t>
      </w:r>
      <w:r>
        <w:t>IS moveable; y</w:t>
      </w:r>
      <w:r w:rsidRPr="007B35F3">
        <w:t xml:space="preserve">ou can move it along the track freely (this is because units can also be placed on the turn track, and you need them to stack). However, it still has a next turn function </w:t>
      </w:r>
      <w:r w:rsidRPr="007B35F3">
        <w:rPr>
          <w:b/>
          <w:bCs/>
        </w:rPr>
        <w:t>&lt;CTRL + N&gt;</w:t>
      </w:r>
      <w:r w:rsidRPr="007B35F3">
        <w:t xml:space="preserve"> for advancing the turn and it can also be set directly with numeric hot- keys. It can also be flipped to keep track of the card event </w:t>
      </w:r>
      <w:r w:rsidRPr="007B35F3">
        <w:rPr>
          <w:i/>
          <w:iCs/>
        </w:rPr>
        <w:t>Tojo Resigns</w:t>
      </w:r>
      <w:r w:rsidRPr="007B35F3">
        <w:t xml:space="preserve"> (Japanese Card #43). NOTE: If you play with cards in VASSAL, playing this card as an event will automatically flip this marker to its “Tojo Resigns” side </w:t>
      </w:r>
      <w:r>
        <w:t>as appropriate</w:t>
      </w:r>
      <w:r w:rsidRPr="007B35F3">
        <w:t>.</w:t>
      </w:r>
    </w:p>
    <w:p w14:paraId="4568349F" w14:textId="1F68C44A" w:rsidR="007B35F3" w:rsidRDefault="007B35F3" w:rsidP="007B35F3">
      <w:pPr>
        <w:pStyle w:val="Heading2"/>
      </w:pPr>
      <w:bookmarkStart w:id="66" w:name="_Toc174014878"/>
      <w:r>
        <w:t>Political Will Marker</w:t>
      </w:r>
      <w:bookmarkEnd w:id="66"/>
    </w:p>
    <w:p w14:paraId="113F20E7" w14:textId="6E170A37" w:rsidR="007B35F3" w:rsidRDefault="007B35F3" w:rsidP="007B35F3">
      <w:r w:rsidRPr="00653E5E">
        <w:t xml:space="preserve">This marker is </w:t>
      </w:r>
      <w:r>
        <w:t>not moveable;</w:t>
      </w:r>
      <w:r w:rsidRPr="00653E5E">
        <w:t xml:space="preserve"> you can select but not move it</w:t>
      </w:r>
      <w:r>
        <w:t xml:space="preserve"> by dragging</w:t>
      </w:r>
      <w:r w:rsidRPr="00653E5E">
        <w:t>.</w:t>
      </w:r>
      <w:r>
        <w:t xml:space="preserve"> </w:t>
      </w:r>
      <w:r w:rsidRPr="007B35F3">
        <w:t xml:space="preserve">You can use </w:t>
      </w:r>
      <w:r w:rsidRPr="007B35F3">
        <w:rPr>
          <w:b/>
          <w:bCs/>
        </w:rPr>
        <w:t>&lt;CTRL + S&gt;</w:t>
      </w:r>
      <w:r w:rsidRPr="007B35F3">
        <w:t xml:space="preserve"> to subtract one PW and the marker will automatically move along the track to</w:t>
      </w:r>
      <w:r>
        <w:t>wards</w:t>
      </w:r>
      <w:r w:rsidRPr="007B35F3">
        <w:t xml:space="preserve"> the bottom accordingly. You can also use </w:t>
      </w:r>
      <w:r w:rsidRPr="007B35F3">
        <w:rPr>
          <w:b/>
          <w:bCs/>
        </w:rPr>
        <w:t>&lt;CTRL + A&gt;</w:t>
      </w:r>
      <w:r w:rsidRPr="007B35F3">
        <w:t xml:space="preserve"> to add one PW and it will move one box towards the top. </w:t>
      </w:r>
      <w:r w:rsidR="009E3D72">
        <w:t xml:space="preserve">This marker also has numeric hotkeys to set values directly, as described in </w:t>
      </w:r>
      <w:r w:rsidR="009E3D72" w:rsidRPr="00C672A3">
        <w:rPr>
          <w:rStyle w:val="CrossReference"/>
        </w:rPr>
        <w:fldChar w:fldCharType="begin"/>
      </w:r>
      <w:r w:rsidR="009E3D72" w:rsidRPr="00C672A3">
        <w:rPr>
          <w:rStyle w:val="CrossReference"/>
        </w:rPr>
        <w:instrText xml:space="preserve"> REF _Ref92444599 \h </w:instrText>
      </w:r>
      <w:r w:rsidR="009E3D72">
        <w:rPr>
          <w:rStyle w:val="CrossReference"/>
        </w:rPr>
        <w:instrText xml:space="preserve"> \* MERGEFORMAT </w:instrText>
      </w:r>
      <w:r w:rsidR="009E3D72" w:rsidRPr="00C672A3">
        <w:rPr>
          <w:rStyle w:val="CrossReference"/>
        </w:rPr>
      </w:r>
      <w:r w:rsidR="009E3D72" w:rsidRPr="00C672A3">
        <w:rPr>
          <w:rStyle w:val="CrossReference"/>
        </w:rPr>
        <w:fldChar w:fldCharType="separate"/>
      </w:r>
      <w:r w:rsidR="008B14E3" w:rsidRPr="008B14E3">
        <w:rPr>
          <w:rStyle w:val="CrossReference"/>
        </w:rPr>
        <w:t>Status Markers on the Map</w:t>
      </w:r>
      <w:r w:rsidR="009E3D72" w:rsidRPr="00C672A3">
        <w:rPr>
          <w:rStyle w:val="CrossReference"/>
        </w:rPr>
        <w:fldChar w:fldCharType="end"/>
      </w:r>
      <w:r w:rsidR="009E3D72">
        <w:t>.</w:t>
      </w:r>
      <w:r w:rsidR="007823C8">
        <w:t xml:space="preserve"> </w:t>
      </w:r>
      <w:r w:rsidR="007823C8" w:rsidRPr="001F74A9">
        <w:rPr>
          <w:highlight w:val="yellow"/>
        </w:rPr>
        <w:t>If you have a keypad you can use the +/- keys to adjust the marker.</w:t>
      </w:r>
    </w:p>
    <w:p w14:paraId="7CA73404" w14:textId="3F5C8EA7" w:rsidR="007B35F3" w:rsidRDefault="007B35F3" w:rsidP="007B35F3">
      <w:pPr>
        <w:pStyle w:val="Heading2"/>
      </w:pPr>
      <w:bookmarkStart w:id="67" w:name="_Ref92443889"/>
      <w:bookmarkStart w:id="68" w:name="_Ref92444620"/>
      <w:bookmarkStart w:id="69" w:name="_Toc174014879"/>
      <w:r>
        <w:t>War in Europe Marker</w:t>
      </w:r>
      <w:bookmarkEnd w:id="67"/>
      <w:bookmarkEnd w:id="68"/>
      <w:bookmarkEnd w:id="69"/>
    </w:p>
    <w:p w14:paraId="489722AC" w14:textId="1E099C62" w:rsidR="007B35F3" w:rsidRPr="009E3D72" w:rsidRDefault="007B35F3" w:rsidP="007B35F3">
      <w:r w:rsidRPr="00653E5E">
        <w:t xml:space="preserve">This marker is </w:t>
      </w:r>
      <w:r>
        <w:t>not moveable;</w:t>
      </w:r>
      <w:r w:rsidRPr="00653E5E">
        <w:t xml:space="preserve"> you can select but not move it</w:t>
      </w:r>
      <w:r>
        <w:t xml:space="preserve"> by dragging</w:t>
      </w:r>
      <w:r w:rsidRPr="00653E5E">
        <w:t>.</w:t>
      </w:r>
      <w:r>
        <w:t xml:space="preserve"> You can use </w:t>
      </w:r>
      <w:r w:rsidRPr="007B35F3">
        <w:rPr>
          <w:b/>
          <w:bCs/>
        </w:rPr>
        <w:t>&lt;CTRL + S&gt;</w:t>
      </w:r>
      <w:r>
        <w:t xml:space="preserve"> to subtract one from the </w:t>
      </w:r>
      <w:r w:rsidRPr="007B35F3">
        <w:rPr>
          <w:i/>
          <w:iCs/>
        </w:rPr>
        <w:t>War in Europe</w:t>
      </w:r>
      <w:r>
        <w:t xml:space="preserve"> status and the marker will automatically move along the track towards the bottom accordingly. You can also use </w:t>
      </w:r>
      <w:r w:rsidRPr="007B35F3">
        <w:rPr>
          <w:b/>
          <w:bCs/>
        </w:rPr>
        <w:t>&lt;CTRL + A&gt;</w:t>
      </w:r>
      <w:r>
        <w:t xml:space="preserve"> to add one and it will move one box towards the top. This marker </w:t>
      </w:r>
      <w:r w:rsidR="00C672A3">
        <w:t xml:space="preserve">also </w:t>
      </w:r>
      <w:r>
        <w:t>has numeric hotkeys to set values directly</w:t>
      </w:r>
      <w:r w:rsidR="00C672A3">
        <w:t xml:space="preserve">, as described in </w:t>
      </w:r>
      <w:r w:rsidR="00C672A3" w:rsidRPr="00C672A3">
        <w:rPr>
          <w:rStyle w:val="CrossReference"/>
        </w:rPr>
        <w:fldChar w:fldCharType="begin"/>
      </w:r>
      <w:r w:rsidR="00C672A3" w:rsidRPr="00C672A3">
        <w:rPr>
          <w:rStyle w:val="CrossReference"/>
        </w:rPr>
        <w:instrText xml:space="preserve"> REF _Ref92444599 \h </w:instrText>
      </w:r>
      <w:r w:rsidR="00C672A3">
        <w:rPr>
          <w:rStyle w:val="CrossReference"/>
        </w:rPr>
        <w:instrText xml:space="preserve"> \* MERGEFORMAT </w:instrText>
      </w:r>
      <w:r w:rsidR="00C672A3" w:rsidRPr="00C672A3">
        <w:rPr>
          <w:rStyle w:val="CrossReference"/>
        </w:rPr>
      </w:r>
      <w:r w:rsidR="00C672A3" w:rsidRPr="00C672A3">
        <w:rPr>
          <w:rStyle w:val="CrossReference"/>
        </w:rPr>
        <w:fldChar w:fldCharType="separate"/>
      </w:r>
      <w:r w:rsidR="008B14E3" w:rsidRPr="008B14E3">
        <w:rPr>
          <w:rStyle w:val="CrossReference"/>
        </w:rPr>
        <w:t>Status Markers on the Map</w:t>
      </w:r>
      <w:r w:rsidR="00C672A3" w:rsidRPr="00C672A3">
        <w:rPr>
          <w:rStyle w:val="CrossReference"/>
        </w:rPr>
        <w:fldChar w:fldCharType="end"/>
      </w:r>
      <w:r w:rsidR="00C672A3">
        <w:t>.</w:t>
      </w:r>
      <w:r w:rsidR="009E3D72">
        <w:t xml:space="preserve"> </w:t>
      </w:r>
      <w:r w:rsidR="009E3D72" w:rsidRPr="001F74A9">
        <w:rPr>
          <w:highlight w:val="yellow"/>
        </w:rPr>
        <w:t>If you have a keypad you can use the +/- keys to adjust the marker.</w:t>
      </w:r>
    </w:p>
    <w:p w14:paraId="5CD97FDF" w14:textId="270BF91D" w:rsidR="007B35F3" w:rsidRDefault="007B35F3" w:rsidP="007B35F3">
      <w:pPr>
        <w:pStyle w:val="Heading2"/>
      </w:pPr>
      <w:bookmarkStart w:id="70" w:name="_Toc174014880"/>
      <w:r>
        <w:t>Japanese Resources Marker</w:t>
      </w:r>
      <w:bookmarkEnd w:id="70"/>
    </w:p>
    <w:p w14:paraId="334DB9ED" w14:textId="2D0A781E" w:rsidR="007B35F3" w:rsidRDefault="007B35F3" w:rsidP="00DC7903">
      <w:r w:rsidRPr="00653E5E">
        <w:t xml:space="preserve">This marker is </w:t>
      </w:r>
      <w:r>
        <w:t>not moveable;</w:t>
      </w:r>
      <w:r w:rsidRPr="00653E5E">
        <w:t xml:space="preserve"> you can select but not move it</w:t>
      </w:r>
      <w:r>
        <w:t xml:space="preserve"> by dragging</w:t>
      </w:r>
      <w:r w:rsidRPr="00653E5E">
        <w:t>.</w:t>
      </w:r>
      <w:r>
        <w:t xml:space="preserve"> Resources are tracked automatically by the module whenever control of a resource hex changes. This alleviates the burden of the player having to do this manually. </w:t>
      </w:r>
      <w:r w:rsidR="00DC7903">
        <w:t xml:space="preserve">Note also that the </w:t>
      </w:r>
      <w:r w:rsidR="00DC7903" w:rsidRPr="00DC7903">
        <w:rPr>
          <w:rStyle w:val="CrossReference"/>
        </w:rPr>
        <w:fldChar w:fldCharType="begin"/>
      </w:r>
      <w:r w:rsidR="00DC7903" w:rsidRPr="00DC7903">
        <w:rPr>
          <w:rStyle w:val="CrossReference"/>
        </w:rPr>
        <w:instrText xml:space="preserve"> REF _Ref85216336 \h </w:instrText>
      </w:r>
      <w:r w:rsidR="00DC7903">
        <w:rPr>
          <w:rStyle w:val="CrossReference"/>
        </w:rPr>
        <w:instrText xml:space="preserve"> \* MERGEFORMAT </w:instrText>
      </w:r>
      <w:r w:rsidR="00DC7903" w:rsidRPr="00DC7903">
        <w:rPr>
          <w:rStyle w:val="CrossReference"/>
        </w:rPr>
      </w:r>
      <w:r w:rsidR="00DC7903" w:rsidRPr="00DC7903">
        <w:rPr>
          <w:rStyle w:val="CrossReference"/>
        </w:rPr>
        <w:fldChar w:fldCharType="separate"/>
      </w:r>
      <w:r w:rsidR="008B14E3" w:rsidRPr="008B14E3">
        <w:rPr>
          <w:rStyle w:val="CrossReference"/>
        </w:rPr>
        <w:t>Resource Hexes List</w:t>
      </w:r>
      <w:r w:rsidR="00DC7903" w:rsidRPr="00DC7903">
        <w:rPr>
          <w:rStyle w:val="CrossReference"/>
        </w:rPr>
        <w:fldChar w:fldCharType="end"/>
      </w:r>
      <w:r w:rsidR="00DC7903" w:rsidRPr="00DC7903">
        <w:rPr>
          <w:rStyle w:val="CrossReference"/>
        </w:rPr>
        <w:t xml:space="preserve"> </w:t>
      </w:r>
      <w:r w:rsidR="00DC7903">
        <w:t xml:space="preserve"> toolbar button will open</w:t>
      </w:r>
      <w:r>
        <w:t xml:space="preserve"> a window </w:t>
      </w:r>
      <w:r w:rsidR="00DC7903">
        <w:t>displaying</w:t>
      </w:r>
      <w:r>
        <w:t xml:space="preserve"> </w:t>
      </w:r>
      <w:r w:rsidR="00DC7903">
        <w:t>which side controls each of the</w:t>
      </w:r>
      <w:r>
        <w:t xml:space="preserve"> resource hexes. </w:t>
      </w:r>
      <w:r w:rsidR="00DC7903">
        <w:t xml:space="preserve">In addition, the </w:t>
      </w:r>
      <w:r w:rsidR="00DC7903" w:rsidRPr="00DC7903">
        <w:rPr>
          <w:i/>
          <w:iCs/>
        </w:rPr>
        <w:t>Japanese Resources Marker</w:t>
      </w:r>
      <w:r w:rsidR="00DC7903">
        <w:t xml:space="preserve"> has a “Calculate Japanese Resources” menu option which </w:t>
      </w:r>
      <w:r w:rsidR="00E85983">
        <w:t>you can</w:t>
      </w:r>
      <w:r w:rsidR="00DC7903">
        <w:t xml:space="preserve"> use to force the module to recalculate the number of Japanese controlled Resource Hexes and reposition the marker accordingly, in case it ever became “out of sync”.</w:t>
      </w:r>
    </w:p>
    <w:p w14:paraId="3C7CA058" w14:textId="1861BE61" w:rsidR="00DC7903" w:rsidRDefault="00DC7903" w:rsidP="00DC7903">
      <w:pPr>
        <w:pStyle w:val="Heading2"/>
      </w:pPr>
      <w:bookmarkStart w:id="71" w:name="_Toc174014881"/>
      <w:r>
        <w:lastRenderedPageBreak/>
        <w:t>Progress of War Marker</w:t>
      </w:r>
      <w:bookmarkEnd w:id="71"/>
    </w:p>
    <w:p w14:paraId="11609E03" w14:textId="55800708" w:rsidR="007B35F3" w:rsidRDefault="00DC7903" w:rsidP="007B35F3">
      <w:r w:rsidRPr="00DC7903">
        <w:t xml:space="preserve">This marker is </w:t>
      </w:r>
      <w:r>
        <w:t>not moveable or selectable</w:t>
      </w:r>
      <w:r w:rsidRPr="00DC7903">
        <w:t xml:space="preserve">. </w:t>
      </w:r>
      <w:r w:rsidRPr="00DC7903">
        <w:rPr>
          <w:i/>
          <w:iCs/>
        </w:rPr>
        <w:t>Progress of War</w:t>
      </w:r>
      <w:r w:rsidRPr="00DC7903">
        <w:t xml:space="preserve"> hexes are tracked automatically by the </w:t>
      </w:r>
      <w:r>
        <w:t>module</w:t>
      </w:r>
      <w:r w:rsidRPr="00DC7903">
        <w:t xml:space="preserve"> whenever </w:t>
      </w:r>
      <w:r>
        <w:t>control of eligible</w:t>
      </w:r>
      <w:r w:rsidRPr="00DC7903">
        <w:t xml:space="preserve"> hexes</w:t>
      </w:r>
      <w:r>
        <w:t xml:space="preserve"> change</w:t>
      </w:r>
      <w:r w:rsidRPr="00DC7903">
        <w:t>. This alleviates the burden of the player having to do this manually.</w:t>
      </w:r>
      <w:r>
        <w:t xml:space="preserve"> Note also that the </w:t>
      </w:r>
      <w:r w:rsidRPr="00DC7903">
        <w:rPr>
          <w:rStyle w:val="CrossReference"/>
        </w:rPr>
        <w:fldChar w:fldCharType="begin"/>
      </w:r>
      <w:r w:rsidRPr="00DC7903">
        <w:rPr>
          <w:rStyle w:val="CrossReference"/>
        </w:rPr>
        <w:instrText xml:space="preserve"> REF _Ref85216830 \h </w:instrText>
      </w:r>
      <w:r>
        <w:rPr>
          <w:rStyle w:val="CrossReference"/>
        </w:rPr>
        <w:instrText xml:space="preserve"> \* MERGEFORMAT </w:instrText>
      </w:r>
      <w:r w:rsidRPr="00DC7903">
        <w:rPr>
          <w:rStyle w:val="CrossReference"/>
        </w:rPr>
      </w:r>
      <w:r w:rsidRPr="00DC7903">
        <w:rPr>
          <w:rStyle w:val="CrossReference"/>
        </w:rPr>
        <w:fldChar w:fldCharType="separate"/>
      </w:r>
      <w:r w:rsidR="008B14E3" w:rsidRPr="008B14E3">
        <w:rPr>
          <w:rStyle w:val="CrossReference"/>
        </w:rPr>
        <w:t>Progress of War List</w:t>
      </w:r>
      <w:r w:rsidRPr="00DC7903">
        <w:rPr>
          <w:rStyle w:val="CrossReference"/>
        </w:rPr>
        <w:fldChar w:fldCharType="end"/>
      </w:r>
      <w:r>
        <w:t xml:space="preserve"> toolbar button will open a window displaying the current list of hexes which qualify towards Allied </w:t>
      </w:r>
      <w:r w:rsidRPr="00DC7903">
        <w:rPr>
          <w:i/>
          <w:iCs/>
        </w:rPr>
        <w:t>Progress of War</w:t>
      </w:r>
      <w:r>
        <w:t>.</w:t>
      </w:r>
    </w:p>
    <w:p w14:paraId="7FA48EB0" w14:textId="4DAF1E8C" w:rsidR="00DC7903" w:rsidRDefault="00F0068E" w:rsidP="00DC7903">
      <w:pPr>
        <w:pStyle w:val="Heading2"/>
      </w:pPr>
      <w:bookmarkStart w:id="72" w:name="_Toc174014882"/>
      <w:r>
        <w:rPr>
          <w:noProof/>
          <w:lang w:eastAsia="en-CA"/>
        </w:rPr>
        <w:drawing>
          <wp:anchor distT="0" distB="0" distL="114300" distR="114300" simplePos="0" relativeHeight="251702272" behindDoc="0" locked="0" layoutInCell="1" allowOverlap="1" wp14:anchorId="289FA908" wp14:editId="55561495">
            <wp:simplePos x="0" y="0"/>
            <wp:positionH relativeFrom="page">
              <wp:posOffset>7113905</wp:posOffset>
            </wp:positionH>
            <wp:positionV relativeFrom="paragraph">
              <wp:posOffset>260350</wp:posOffset>
            </wp:positionV>
            <wp:extent cx="2378128" cy="1755648"/>
            <wp:effectExtent l="0" t="0" r="0" b="0"/>
            <wp:wrapNone/>
            <wp:docPr id="48" name="Picture 48" descr="A picture containing 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descr="A picture containing graphical user interface&#10;&#10;Description automatically generated"/>
                    <pic:cNvPicPr/>
                  </pic:nvPicPr>
                  <pic:blipFill>
                    <a:blip r:embed="rId47">
                      <a:extLst>
                        <a:ext uri="{28A0092B-C50C-407E-A947-70E740481C1C}">
                          <a14:useLocalDpi xmlns:a14="http://schemas.microsoft.com/office/drawing/2010/main" val="0"/>
                        </a:ext>
                      </a:extLst>
                    </a:blip>
                    <a:stretch>
                      <a:fillRect/>
                    </a:stretch>
                  </pic:blipFill>
                  <pic:spPr>
                    <a:xfrm>
                      <a:off x="0" y="0"/>
                      <a:ext cx="2378128" cy="1755648"/>
                    </a:xfrm>
                    <a:prstGeom prst="rect">
                      <a:avLst/>
                    </a:prstGeom>
                  </pic:spPr>
                </pic:pic>
              </a:graphicData>
            </a:graphic>
            <wp14:sizeRelH relativeFrom="margin">
              <wp14:pctWidth>0</wp14:pctWidth>
            </wp14:sizeRelH>
            <wp14:sizeRelV relativeFrom="margin">
              <wp14:pctHeight>0</wp14:pctHeight>
            </wp14:sizeRelV>
          </wp:anchor>
        </w:drawing>
      </w:r>
      <w:r w:rsidR="00C92293">
        <w:t>A</w:t>
      </w:r>
      <w:r w:rsidR="00DC7903">
        <w:t>SP Markers</w:t>
      </w:r>
      <w:bookmarkEnd w:id="72"/>
    </w:p>
    <w:p w14:paraId="34107BF8" w14:textId="1EDB1F14" w:rsidR="00DC7903" w:rsidRDefault="00F0068E" w:rsidP="00460AAC">
      <w:pPr>
        <w:ind w:right="4032"/>
      </w:pPr>
      <w:r>
        <w:rPr>
          <w:noProof/>
        </w:rPr>
        <mc:AlternateContent>
          <mc:Choice Requires="wps">
            <w:drawing>
              <wp:anchor distT="0" distB="0" distL="114300" distR="114300" simplePos="0" relativeHeight="251704320" behindDoc="0" locked="0" layoutInCell="1" allowOverlap="1" wp14:anchorId="2EE771C4" wp14:editId="74B4E173">
                <wp:simplePos x="0" y="0"/>
                <wp:positionH relativeFrom="column">
                  <wp:posOffset>6819499</wp:posOffset>
                </wp:positionH>
                <wp:positionV relativeFrom="paragraph">
                  <wp:posOffset>1812290</wp:posOffset>
                </wp:positionV>
                <wp:extent cx="2377440" cy="635"/>
                <wp:effectExtent l="0" t="0" r="0" b="5080"/>
                <wp:wrapSquare wrapText="bothSides"/>
                <wp:docPr id="49" name="Text Box 49"/>
                <wp:cNvGraphicFramePr/>
                <a:graphic xmlns:a="http://schemas.openxmlformats.org/drawingml/2006/main">
                  <a:graphicData uri="http://schemas.microsoft.com/office/word/2010/wordprocessingShape">
                    <wps:wsp>
                      <wps:cNvSpPr txBox="1"/>
                      <wps:spPr>
                        <a:xfrm>
                          <a:off x="0" y="0"/>
                          <a:ext cx="2377440" cy="635"/>
                        </a:xfrm>
                        <a:prstGeom prst="rect">
                          <a:avLst/>
                        </a:prstGeom>
                        <a:solidFill>
                          <a:prstClr val="white"/>
                        </a:solidFill>
                        <a:ln>
                          <a:noFill/>
                        </a:ln>
                      </wps:spPr>
                      <wps:txbx>
                        <w:txbxContent>
                          <w:p w14:paraId="5BED8E51" w14:textId="02D92567" w:rsidR="001D4961" w:rsidRPr="00E22BDA" w:rsidRDefault="001D4961" w:rsidP="007555AA">
                            <w:pPr>
                              <w:pStyle w:val="Caption"/>
                            </w:pPr>
                            <w:r>
                              <w:t xml:space="preserve">Figure </w:t>
                            </w:r>
                            <w:r w:rsidR="00FE2827">
                              <w:fldChar w:fldCharType="begin"/>
                            </w:r>
                            <w:r w:rsidR="00FE2827">
                              <w:instrText xml:space="preserve"> SEQ Figure \* ARABIC </w:instrText>
                            </w:r>
                            <w:r w:rsidR="00FE2827">
                              <w:fldChar w:fldCharType="separate"/>
                            </w:r>
                            <w:r w:rsidR="008B14E3">
                              <w:rPr>
                                <w:noProof/>
                              </w:rPr>
                              <w:t>5</w:t>
                            </w:r>
                            <w:r w:rsidR="00FE2827">
                              <w:fldChar w:fldCharType="end"/>
                            </w:r>
                            <w:r>
                              <w:t>. Both sides have 2 unused ASP remaining</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2EE771C4" id="Text Box 49" o:spid="_x0000_s1028" type="#_x0000_t202" style="position:absolute;left:0;text-align:left;margin-left:536.95pt;margin-top:142.7pt;width:187.2pt;height:.05pt;z-index:2517043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" stroked="f">
                <v:textbox style="mso-fit-shape-to-text:t" inset="0,0,0,0">
                  <w:txbxContent>
                    <w:p w14:paraId="5BED8E51" w14:textId="02D92567" w:rsidR="001D4961" w:rsidRPr="00E22BDA" w:rsidRDefault="001D4961" w:rsidP="007555AA">
                      <w:pPr>
                        <w:pStyle w:val="Caption"/>
                      </w:pPr>
                      <w:r>
                        <w:t xml:space="preserve">Figure </w:t>
                      </w:r>
                      <w:r w:rsidR="00FE2827">
                        <w:fldChar w:fldCharType="begin"/>
                      </w:r>
                      <w:r w:rsidR="00FE2827">
                        <w:instrText xml:space="preserve"> SEQ Figure \* ARABIC </w:instrText>
                      </w:r>
                      <w:r w:rsidR="00FE2827">
                        <w:fldChar w:fldCharType="separate"/>
                      </w:r>
                      <w:r w:rsidR="008B14E3">
                        <w:rPr>
                          <w:noProof/>
                        </w:rPr>
                        <w:t>5</w:t>
                      </w:r>
                      <w:r w:rsidR="00FE2827">
                        <w:fldChar w:fldCharType="end"/>
                      </w:r>
                      <w:r>
                        <w:t>. Both sides have 2 unused ASP remaining</w:t>
                      </w:r>
                    </w:p>
                  </w:txbxContent>
                </v:textbox>
                <w10:wrap type="square"/>
              </v:shape>
            </w:pict>
          </mc:Fallback>
        </mc:AlternateContent>
      </w:r>
      <w:r w:rsidR="001D4961">
        <w:rPr>
          <w:noProof/>
        </w:rPr>
        <mc:AlternateContent>
          <mc:Choice Requires="wps">
            <w:drawing>
              <wp:anchor distT="0" distB="0" distL="114300" distR="114300" simplePos="0" relativeHeight="251706368" behindDoc="0" locked="0" layoutInCell="1" allowOverlap="1" wp14:anchorId="19090EF2" wp14:editId="4CF224FA">
                <wp:simplePos x="0" y="0"/>
                <wp:positionH relativeFrom="column">
                  <wp:posOffset>0</wp:posOffset>
                </wp:positionH>
                <wp:positionV relativeFrom="paragraph">
                  <wp:posOffset>1812290</wp:posOffset>
                </wp:positionV>
                <wp:extent cx="2367915" cy="635"/>
                <wp:effectExtent l="0" t="0" r="0" b="12065"/>
                <wp:wrapSquare wrapText="bothSides"/>
                <wp:docPr id="50" name="Text Box 50"/>
                <wp:cNvGraphicFramePr/>
                <a:graphic xmlns:a="http://schemas.openxmlformats.org/drawingml/2006/main">
                  <a:graphicData uri="http://schemas.microsoft.com/office/word/2010/wordprocessingShape">
                    <wps:wsp>
                      <wps:cNvSpPr txBox="1"/>
                      <wps:spPr>
                        <a:xfrm>
                          <a:off x="0" y="0"/>
                          <a:ext cx="2367915" cy="635"/>
                        </a:xfrm>
                        <a:prstGeom prst="rect">
                          <a:avLst/>
                        </a:prstGeom>
                        <a:solidFill>
                          <a:prstClr val="white"/>
                        </a:solidFill>
                        <a:ln>
                          <a:noFill/>
                        </a:ln>
                      </wps:spPr>
                      <wps:txbx>
                        <w:txbxContent>
                          <w:p w14:paraId="0D24F8A7" w14:textId="797423D9" w:rsidR="001D4961" w:rsidRPr="001C159B" w:rsidRDefault="001D4961" w:rsidP="007555AA">
                            <w:pPr>
                              <w:pStyle w:val="Caption"/>
                            </w:pPr>
                            <w:r>
                              <w:t xml:space="preserve">Figure </w:t>
                            </w:r>
                            <w:r>
                              <w:fldChar w:fldCharType="begin"/>
                            </w:r>
                            <w:r>
                              <w:instrText xml:space="preserve"> SEQ Figure \* ARABIC </w:instrText>
                            </w:r>
                            <w:r>
                              <w:fldChar w:fldCharType="separate"/>
                            </w:r>
                            <w:r w:rsidR="008B14E3">
                              <w:rPr>
                                <w:noProof/>
                              </w:rPr>
                              <w:t>6</w:t>
                            </w:r>
                            <w:r>
                              <w:fldChar w:fldCharType="end"/>
                            </w:r>
                            <w:r>
                              <w:t>. Allies start with 6 ASP, Japan with 5</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19090EF2" id="Text Box 50" o:spid="_x0000_s1029" type="#_x0000_t202" style="position:absolute;left:0;text-align:left;margin-left:0;margin-top:142.7pt;width:186.45pt;height:.05pt;z-index:2517063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" stroked="f">
                <v:textbox style="mso-fit-shape-to-text:t" inset="0,0,0,0">
                  <w:txbxContent>
                    <w:p w14:paraId="0D24F8A7" w14:textId="797423D9" w:rsidR="001D4961" w:rsidRPr="001C159B" w:rsidRDefault="001D4961" w:rsidP="007555AA">
                      <w:pPr>
                        <w:pStyle w:val="Caption"/>
                      </w:pPr>
                      <w:r>
                        <w:t xml:space="preserve">Figure </w:t>
                      </w:r>
                      <w:r>
                        <w:fldChar w:fldCharType="begin"/>
                      </w:r>
                      <w:r>
                        <w:instrText xml:space="preserve"> SEQ Figure \* ARABIC </w:instrText>
                      </w:r>
                      <w:r>
                        <w:fldChar w:fldCharType="separate"/>
                      </w:r>
                      <w:r w:rsidR="008B14E3">
                        <w:rPr>
                          <w:noProof/>
                        </w:rPr>
                        <w:t>6</w:t>
                      </w:r>
                      <w:r>
                        <w:fldChar w:fldCharType="end"/>
                      </w:r>
                      <w:r>
                        <w:t>. Allies start with 6 ASP, Japan with 5</w:t>
                      </w:r>
                    </w:p>
                  </w:txbxContent>
                </v:textbox>
                <w10:wrap type="square"/>
              </v:shape>
            </w:pict>
          </mc:Fallback>
        </mc:AlternateContent>
      </w:r>
      <w:r w:rsidR="00DC7903">
        <w:rPr>
          <w:noProof/>
          <w:lang w:eastAsia="en-CA"/>
        </w:rPr>
        <w:drawing>
          <wp:anchor distT="0" distB="0" distL="114300" distR="114300" simplePos="0" relativeHeight="251700224" behindDoc="0" locked="0" layoutInCell="1" allowOverlap="1" wp14:anchorId="662E1EDE" wp14:editId="465251A8">
            <wp:simplePos x="0" y="0"/>
            <wp:positionH relativeFrom="margin">
              <wp:posOffset>0</wp:posOffset>
            </wp:positionH>
            <wp:positionV relativeFrom="paragraph">
              <wp:posOffset>0</wp:posOffset>
            </wp:positionV>
            <wp:extent cx="2368296" cy="1755648"/>
            <wp:effectExtent l="0" t="0" r="0" b="0"/>
            <wp:wrapSquare wrapText="right"/>
            <wp:docPr id="47" name="Picture 47"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icture 47" descr="A picture containing diagram&#10;&#10;Description automatically generated"/>
                    <pic:cNvPicPr/>
                  </pic:nvPicPr>
                  <pic:blipFill>
                    <a:blip r:embed="rId48">
                      <a:extLst>
                        <a:ext uri="{28A0092B-C50C-407E-A947-70E740481C1C}">
                          <a14:useLocalDpi xmlns:a14="http://schemas.microsoft.com/office/drawing/2010/main" val="0"/>
                        </a:ext>
                      </a:extLst>
                    </a:blip>
                    <a:stretch>
                      <a:fillRect/>
                    </a:stretch>
                  </pic:blipFill>
                  <pic:spPr>
                    <a:xfrm>
                      <a:off x="0" y="0"/>
                      <a:ext cx="2368296" cy="1755648"/>
                    </a:xfrm>
                    <a:prstGeom prst="rect">
                      <a:avLst/>
                    </a:prstGeom>
                  </pic:spPr>
                </pic:pic>
              </a:graphicData>
            </a:graphic>
            <wp14:sizeRelH relativeFrom="margin">
              <wp14:pctWidth>0</wp14:pctWidth>
            </wp14:sizeRelH>
            <wp14:sizeRelV relativeFrom="margin">
              <wp14:pctHeight>0</wp14:pctHeight>
            </wp14:sizeRelV>
          </wp:anchor>
        </w:drawing>
      </w:r>
      <w:r w:rsidR="00DC7903" w:rsidRPr="00DC7903">
        <w:t xml:space="preserve">This marker can be freely moved along the general resources track. The implementation is a little different in that the numeric hotkeys are used not to track ASPs and move the token but instead to track the number of ASPs that side has USED in the current turn. The position of the marker in the general record track indicates the </w:t>
      </w:r>
      <w:r w:rsidR="00DC7903">
        <w:t xml:space="preserve">starting </w:t>
      </w:r>
      <w:r w:rsidR="00DC7903" w:rsidRPr="00DC7903">
        <w:t>number of ASPs</w:t>
      </w:r>
      <w:r w:rsidR="00DC7903">
        <w:t xml:space="preserve"> available during that turn</w:t>
      </w:r>
      <w:r w:rsidR="00DC7903" w:rsidRPr="00DC7903">
        <w:t>. The marker has a transport ship silhouette with both values expressed as "#Used APS / # Actual ASPs". In addition</w:t>
      </w:r>
      <w:r w:rsidR="00DC7903">
        <w:t>,</w:t>
      </w:r>
      <w:r w:rsidR="00DC7903" w:rsidRPr="00DC7903">
        <w:t xml:space="preserve"> the Japanese marker can be flipped to set Barges/No Barges per the event </w:t>
      </w:r>
      <w:r w:rsidR="00DC7903" w:rsidRPr="00DC7903">
        <w:rPr>
          <w:i/>
          <w:iCs/>
        </w:rPr>
        <w:t>Ants</w:t>
      </w:r>
      <w:r w:rsidR="00DC7903" w:rsidRPr="00DC7903">
        <w:t xml:space="preserve"> (Japanese Card #73). There are right-click menu commands for modifying used ASP by +1 or -1.</w:t>
      </w:r>
      <w:r w:rsidR="001D4961">
        <w:t xml:space="preserve"> The module will automatically reduce the number of Japanese ASP available when it is under Inter Service Rivalry (ISP).</w:t>
      </w:r>
    </w:p>
    <w:p w14:paraId="3AE3AD84" w14:textId="49EFDB42" w:rsidR="00DC7903" w:rsidRDefault="00465889" w:rsidP="001D4961">
      <w:pPr>
        <w:pStyle w:val="Heading1"/>
      </w:pPr>
      <w:bookmarkStart w:id="73" w:name="_Toc174014883"/>
      <w:r>
        <w:t xml:space="preserve">Commands for </w:t>
      </w:r>
      <w:r w:rsidR="001D4961">
        <w:t>Units on the Map</w:t>
      </w:r>
      <w:bookmarkEnd w:id="73"/>
    </w:p>
    <w:p w14:paraId="3AEAEDBB" w14:textId="64BE496C" w:rsidR="001D4961" w:rsidRDefault="00EE35FC" w:rsidP="001D4961">
      <w:r>
        <w:t>Units on the map have commands associated with them (via a right-click menu item and/or a hotkey). Those commands are listed below. Note that not all commands are available on all units.</w:t>
      </w:r>
    </w:p>
    <w:p w14:paraId="6C3B088B" w14:textId="5647D480" w:rsidR="001D4961" w:rsidRDefault="001D4961" w:rsidP="001D4961">
      <w:pPr>
        <w:pStyle w:val="Heading2"/>
      </w:pPr>
      <w:bookmarkStart w:id="74" w:name="_Toc174014884"/>
      <w:r>
        <w:t>Activate &lt;CTRL + A&gt;</w:t>
      </w:r>
      <w:bookmarkEnd w:id="74"/>
    </w:p>
    <w:p w14:paraId="476B864C" w14:textId="46C2408D" w:rsidR="001D4961" w:rsidRDefault="001D4961" w:rsidP="001D4961">
      <w:r w:rsidRPr="001D4961">
        <w:t xml:space="preserve">This </w:t>
      </w:r>
      <w:r>
        <w:t>command</w:t>
      </w:r>
      <w:r w:rsidRPr="001D4961">
        <w:t xml:space="preserve"> toggles a unit</w:t>
      </w:r>
      <w:r>
        <w:t>’s</w:t>
      </w:r>
      <w:r w:rsidRPr="001D4961">
        <w:t xml:space="preserve"> activation </w:t>
      </w:r>
      <w:r>
        <w:t>state. When activated</w:t>
      </w:r>
      <w:r w:rsidRPr="001D4961">
        <w:t>, a red or blue colored border (Japanese or Allied respectively) will appear on the counter and serves a reminder for which units are active in the current offensive. Use the same command for both turning on and off this feature.</w:t>
      </w:r>
    </w:p>
    <w:p w14:paraId="25333F1C" w14:textId="058501CB" w:rsidR="00465889" w:rsidRDefault="00465889" w:rsidP="00465889">
      <w:pPr>
        <w:pStyle w:val="Heading2"/>
      </w:pPr>
      <w:bookmarkStart w:id="75" w:name="_Toc174014885"/>
      <w:r w:rsidRPr="002075C4">
        <w:rPr>
          <w:highlight w:val="yellow"/>
        </w:rPr>
        <w:t>Place Battle Marker &lt;CTRL +</w:t>
      </w:r>
      <w:r w:rsidR="00AE214F" w:rsidRPr="002075C4">
        <w:rPr>
          <w:highlight w:val="yellow"/>
        </w:rPr>
        <w:t xml:space="preserve"> SHIFT +</w:t>
      </w:r>
      <w:r w:rsidRPr="002075C4">
        <w:rPr>
          <w:highlight w:val="yellow"/>
        </w:rPr>
        <w:t xml:space="preserve"> B&gt;</w:t>
      </w:r>
      <w:bookmarkEnd w:id="75"/>
    </w:p>
    <w:p w14:paraId="455869F1" w14:textId="3A02BC3C" w:rsidR="00465889" w:rsidRDefault="00465889" w:rsidP="00465889">
      <w:r w:rsidRPr="00465889">
        <w:t xml:space="preserve">This </w:t>
      </w:r>
      <w:r>
        <w:t>command</w:t>
      </w:r>
      <w:r w:rsidRPr="00465889">
        <w:t xml:space="preserve"> create</w:t>
      </w:r>
      <w:r>
        <w:t>s</w:t>
      </w:r>
      <w:r w:rsidRPr="00465889">
        <w:t xml:space="preserve"> a battle marker in the hex occupied by the unit</w:t>
      </w:r>
      <w:r>
        <w:t>. That marker</w:t>
      </w:r>
      <w:r w:rsidRPr="00465889">
        <w:t xml:space="preserve"> will </w:t>
      </w:r>
      <w:r>
        <w:t xml:space="preserve">always </w:t>
      </w:r>
      <w:r w:rsidRPr="00465889">
        <w:t>appear on top</w:t>
      </w:r>
      <w:r>
        <w:t xml:space="preserve"> of the units</w:t>
      </w:r>
      <w:r w:rsidRPr="00465889">
        <w:t xml:space="preserve">. This is a convenience function for placing one quickly via menu or hotkey. You can also create them by pulling them from the Marker </w:t>
      </w:r>
      <w:r w:rsidR="000B13D2">
        <w:t xml:space="preserve">Window (see </w:t>
      </w:r>
      <w:r w:rsidR="000B13D2" w:rsidRPr="000B13D2">
        <w:rPr>
          <w:rStyle w:val="CrossReference"/>
        </w:rPr>
        <w:fldChar w:fldCharType="begin"/>
      </w:r>
      <w:r w:rsidR="000B13D2" w:rsidRPr="000B13D2">
        <w:rPr>
          <w:rStyle w:val="CrossReference"/>
        </w:rPr>
        <w:instrText xml:space="preserve"> REF _Ref85729137 \h </w:instrText>
      </w:r>
      <w:r w:rsidR="000B13D2">
        <w:rPr>
          <w:rStyle w:val="CrossReference"/>
        </w:rPr>
        <w:instrText xml:space="preserve"> \* MERGEFORMAT </w:instrText>
      </w:r>
      <w:r w:rsidR="000B13D2" w:rsidRPr="000B13D2">
        <w:rPr>
          <w:rStyle w:val="CrossReference"/>
        </w:rPr>
      </w:r>
      <w:r w:rsidR="000B13D2" w:rsidRPr="000B13D2">
        <w:rPr>
          <w:rStyle w:val="CrossReference"/>
        </w:rPr>
        <w:fldChar w:fldCharType="separate"/>
      </w:r>
      <w:r w:rsidR="008B14E3" w:rsidRPr="008B14E3">
        <w:rPr>
          <w:rStyle w:val="CrossReference"/>
        </w:rPr>
        <w:t>Situation Markers</w:t>
      </w:r>
      <w:r w:rsidR="000B13D2" w:rsidRPr="000B13D2">
        <w:rPr>
          <w:rStyle w:val="CrossReference"/>
        </w:rPr>
        <w:fldChar w:fldCharType="end"/>
      </w:r>
      <w:r w:rsidR="000B13D2">
        <w:t xml:space="preserve"> section). </w:t>
      </w:r>
      <w:r>
        <w:t>A newly created battle marker will have a default letter assigned to it</w:t>
      </w:r>
      <w:r w:rsidR="00971233">
        <w:t xml:space="preserve"> which is intended to uniquely identify the battle. This letter can be changed by selecting the battle marker, then typing the letter to be assigned. Note that if you enter the </w:t>
      </w:r>
      <w:r w:rsidR="00971233" w:rsidRPr="00971233">
        <w:rPr>
          <w:b/>
          <w:bCs/>
        </w:rPr>
        <w:t>&lt;CTRL + B&gt;</w:t>
      </w:r>
      <w:r w:rsidR="00971233">
        <w:t xml:space="preserve"> hotkey while an entire stack is selected, then multiple markers will be created (one for each unit in the stack) which is probably not desirable. A battle marker can be deleted with the </w:t>
      </w:r>
      <w:r w:rsidR="00971233" w:rsidRPr="00971233">
        <w:rPr>
          <w:b/>
          <w:bCs/>
        </w:rPr>
        <w:t>&lt;CTRL + D&gt;</w:t>
      </w:r>
      <w:r w:rsidR="00971233">
        <w:t xml:space="preserve"> hotkey, and all battle markers are deleted as part of the </w:t>
      </w:r>
      <w:r w:rsidR="00971233" w:rsidRPr="00971233">
        <w:rPr>
          <w:rStyle w:val="CrossReference"/>
        </w:rPr>
        <w:fldChar w:fldCharType="begin"/>
      </w:r>
      <w:r w:rsidR="00971233" w:rsidRPr="00971233">
        <w:rPr>
          <w:rStyle w:val="CrossReference"/>
        </w:rPr>
        <w:instrText xml:space="preserve"> REF _Ref85201475 \h </w:instrText>
      </w:r>
      <w:r w:rsidR="00971233">
        <w:rPr>
          <w:rStyle w:val="CrossReference"/>
        </w:rPr>
        <w:instrText xml:space="preserve"> \* MERGEFORMAT </w:instrText>
      </w:r>
      <w:r w:rsidR="00971233" w:rsidRPr="00971233">
        <w:rPr>
          <w:rStyle w:val="CrossReference"/>
        </w:rPr>
      </w:r>
      <w:r w:rsidR="00971233" w:rsidRPr="00971233">
        <w:rPr>
          <w:rStyle w:val="CrossReference"/>
        </w:rPr>
        <w:fldChar w:fldCharType="separate"/>
      </w:r>
      <w:r w:rsidR="008B14E3" w:rsidRPr="008B14E3">
        <w:rPr>
          <w:rStyle w:val="CrossReference"/>
        </w:rPr>
        <w:t>End of Turn</w:t>
      </w:r>
      <w:r w:rsidR="00971233" w:rsidRPr="00971233">
        <w:rPr>
          <w:rStyle w:val="CrossReference"/>
        </w:rPr>
        <w:fldChar w:fldCharType="end"/>
      </w:r>
      <w:r w:rsidR="00971233">
        <w:t xml:space="preserve"> cleanups.</w:t>
      </w:r>
    </w:p>
    <w:p w14:paraId="3232B85F" w14:textId="466BE603" w:rsidR="008C4D94" w:rsidRDefault="008C4D94" w:rsidP="008C4D94">
      <w:pPr>
        <w:pStyle w:val="Heading2"/>
      </w:pPr>
      <w:bookmarkStart w:id="76" w:name="_Toc174014886"/>
      <w:r w:rsidRPr="002075C4">
        <w:rPr>
          <w:highlight w:val="yellow"/>
        </w:rPr>
        <w:lastRenderedPageBreak/>
        <w:t>Join Battle &lt;</w:t>
      </w:r>
      <w:r w:rsidR="00CF1A99" w:rsidRPr="002075C4">
        <w:rPr>
          <w:highlight w:val="yellow"/>
        </w:rPr>
        <w:t>CTRL</w:t>
      </w:r>
      <w:r w:rsidRPr="002075C4">
        <w:rPr>
          <w:highlight w:val="yellow"/>
        </w:rPr>
        <w:t xml:space="preserve"> + B&gt;</w:t>
      </w:r>
      <w:bookmarkEnd w:id="76"/>
    </w:p>
    <w:p w14:paraId="57AC706D" w14:textId="2475A9A5" w:rsidR="008C4D94" w:rsidRDefault="008C4D94" w:rsidP="008C4D94">
      <w:r>
        <w:t xml:space="preserve">This function is an alternate way to designate battles. Sometimes units will fight at range, and you want to mark them as participating in a specific battle, sometimes air units in the same hex will fight at different battles and the battle marker isn’t suitable to note this. By using this </w:t>
      </w:r>
      <w:r w:rsidR="00C64D05">
        <w:t>command,</w:t>
      </w:r>
      <w:r>
        <w:t xml:space="preserve"> you activate a </w:t>
      </w:r>
      <w:r w:rsidR="00451A36">
        <w:t>green-colored</w:t>
      </w:r>
      <w:r>
        <w:t xml:space="preserve"> tag in the upper left corner of the unit. This works exactly like a battle marker; use a letter command </w:t>
      </w:r>
      <w:r w:rsidRPr="008C4D94">
        <w:rPr>
          <w:b/>
          <w:bCs/>
        </w:rPr>
        <w:t>(&lt;A&gt;</w:t>
      </w:r>
      <w:r>
        <w:t xml:space="preserve">, </w:t>
      </w:r>
      <w:r w:rsidRPr="008C4D94">
        <w:rPr>
          <w:b/>
          <w:bCs/>
        </w:rPr>
        <w:t>&lt;B&gt;</w:t>
      </w:r>
      <w:r>
        <w:t xml:space="preserve">, </w:t>
      </w:r>
      <w:r w:rsidRPr="008C4D94">
        <w:rPr>
          <w:b/>
          <w:bCs/>
        </w:rPr>
        <w:t>&lt;C&gt;</w:t>
      </w:r>
      <w:r>
        <w:t>, etc.) to assign the unit to the appropriate battle.</w:t>
      </w:r>
    </w:p>
    <w:p w14:paraId="40484057" w14:textId="191624A5" w:rsidR="006D53FF" w:rsidRDefault="006D53FF" w:rsidP="006D53FF">
      <w:pPr>
        <w:pStyle w:val="Heading2"/>
      </w:pPr>
      <w:bookmarkStart w:id="77" w:name="_Toc174014887"/>
      <w:r w:rsidRPr="002075C4">
        <w:rPr>
          <w:highlight w:val="yellow"/>
        </w:rPr>
        <w:t>Cover Landing &lt;CTRL + L&gt;</w:t>
      </w:r>
      <w:bookmarkEnd w:id="77"/>
    </w:p>
    <w:p w14:paraId="2ED91044" w14:textId="0FFC37B7" w:rsidR="006D53FF" w:rsidRDefault="006D53FF" w:rsidP="006D53FF">
      <w:r>
        <w:t>This function can designate l</w:t>
      </w:r>
      <w:r w:rsidR="00451A36">
        <w:t xml:space="preserve">andings that may trigger </w:t>
      </w:r>
      <w:r w:rsidR="00AE214F">
        <w:t>S</w:t>
      </w:r>
      <w:r w:rsidR="00451A36">
        <w:t xml:space="preserve">pecial </w:t>
      </w:r>
      <w:r w:rsidR="00AE214F">
        <w:t>R</w:t>
      </w:r>
      <w:r w:rsidR="00451A36">
        <w:t>eaction</w:t>
      </w:r>
      <w:r>
        <w:t xml:space="preserve">. Sometimes units will </w:t>
      </w:r>
      <w:r w:rsidR="00451A36">
        <w:t>cover</w:t>
      </w:r>
      <w:r>
        <w:t xml:space="preserve"> at range, and you want to mark them as participating in a specific </w:t>
      </w:r>
      <w:r w:rsidR="00451A36">
        <w:t>location</w:t>
      </w:r>
      <w:r>
        <w:t>, sometimes air units in the same hex will fight</w:t>
      </w:r>
      <w:r w:rsidR="00451A36">
        <w:t>/cover</w:t>
      </w:r>
      <w:r>
        <w:t xml:space="preserve"> </w:t>
      </w:r>
      <w:r w:rsidR="00451A36">
        <w:t>someplace else</w:t>
      </w:r>
      <w:r>
        <w:t xml:space="preserve"> and </w:t>
      </w:r>
      <w:r w:rsidR="00451A36">
        <w:t xml:space="preserve">a </w:t>
      </w:r>
      <w:r>
        <w:t xml:space="preserve">marker isn’t suitable to note this. By using this command, you activate a </w:t>
      </w:r>
      <w:r w:rsidR="00451A36">
        <w:t xml:space="preserve">yellow-colored </w:t>
      </w:r>
      <w:r>
        <w:t xml:space="preserve">tag in the upper left corner of the unit. This works exactly like </w:t>
      </w:r>
      <w:r w:rsidR="00552462">
        <w:t>the</w:t>
      </w:r>
      <w:r>
        <w:t xml:space="preserve"> </w:t>
      </w:r>
      <w:r w:rsidR="00552462">
        <w:t xml:space="preserve">landing </w:t>
      </w:r>
      <w:r>
        <w:t xml:space="preserve">marker; use a letter command </w:t>
      </w:r>
      <w:r w:rsidRPr="008C4D94">
        <w:rPr>
          <w:b/>
          <w:bCs/>
        </w:rPr>
        <w:t>(&lt;A&gt;</w:t>
      </w:r>
      <w:r>
        <w:t xml:space="preserve">, </w:t>
      </w:r>
      <w:r w:rsidRPr="008C4D94">
        <w:rPr>
          <w:b/>
          <w:bCs/>
        </w:rPr>
        <w:t>&lt;B&gt;</w:t>
      </w:r>
      <w:r>
        <w:t xml:space="preserve">, </w:t>
      </w:r>
      <w:r w:rsidRPr="008C4D94">
        <w:rPr>
          <w:b/>
          <w:bCs/>
        </w:rPr>
        <w:t>&lt;C&gt;</w:t>
      </w:r>
      <w:r>
        <w:t xml:space="preserve">, etc.) to assign the unit to the appropriate </w:t>
      </w:r>
      <w:r w:rsidR="00552462">
        <w:t>landing</w:t>
      </w:r>
      <w:r>
        <w:t>.</w:t>
      </w:r>
    </w:p>
    <w:p w14:paraId="7D12A650" w14:textId="117BD230" w:rsidR="00552462" w:rsidRDefault="00552462" w:rsidP="00552462">
      <w:pPr>
        <w:pStyle w:val="Heading2"/>
      </w:pPr>
      <w:bookmarkStart w:id="78" w:name="_Toc174014888"/>
      <w:r w:rsidRPr="002075C4">
        <w:rPr>
          <w:highlight w:val="yellow"/>
        </w:rPr>
        <w:t>Reinforce &lt;CTRL + R&gt;</w:t>
      </w:r>
      <w:bookmarkEnd w:id="78"/>
    </w:p>
    <w:p w14:paraId="4F8353CE" w14:textId="408431B7" w:rsidR="00552462" w:rsidRDefault="00552462" w:rsidP="00552462">
      <w:r>
        <w:t xml:space="preserve">This function can designate units that are arriving as reinforcements or </w:t>
      </w:r>
      <w:r w:rsidR="00F7719D">
        <w:t>receiving replacements</w:t>
      </w:r>
      <w:r>
        <w:t xml:space="preserve">. </w:t>
      </w:r>
      <w:r w:rsidR="00F7719D">
        <w:t xml:space="preserve">This allows players to mark them in a visible fashion for their opponent, particularly during PBEM play. </w:t>
      </w:r>
      <w:r>
        <w:t>By using this command, you activate a</w:t>
      </w:r>
      <w:r w:rsidR="002C6F08">
        <w:t xml:space="preserve"> cyan</w:t>
      </w:r>
      <w:r>
        <w:t xml:space="preserve">-colored tag in the upper left corner of the unit. This works exactly like the </w:t>
      </w:r>
      <w:r w:rsidR="002C6F08">
        <w:t>reinforcement</w:t>
      </w:r>
      <w:r>
        <w:t xml:space="preserve"> marker; use a letter command </w:t>
      </w:r>
      <w:r w:rsidRPr="008C4D94">
        <w:rPr>
          <w:b/>
          <w:bCs/>
        </w:rPr>
        <w:t>(&lt;A&gt;</w:t>
      </w:r>
      <w:r>
        <w:t xml:space="preserve">, </w:t>
      </w:r>
      <w:r w:rsidRPr="008C4D94">
        <w:rPr>
          <w:b/>
          <w:bCs/>
        </w:rPr>
        <w:t>&lt;B&gt;</w:t>
      </w:r>
      <w:r>
        <w:t xml:space="preserve">, </w:t>
      </w:r>
      <w:r w:rsidRPr="008C4D94">
        <w:rPr>
          <w:b/>
          <w:bCs/>
        </w:rPr>
        <w:t>&lt;C&gt;</w:t>
      </w:r>
      <w:r>
        <w:t xml:space="preserve">, etc.) to </w:t>
      </w:r>
      <w:r w:rsidR="002C6F08">
        <w:t>mark</w:t>
      </w:r>
      <w:r>
        <w:t xml:space="preserve"> the unit to the appropriate </w:t>
      </w:r>
      <w:r w:rsidR="002C6F08">
        <w:t>reinforced location</w:t>
      </w:r>
      <w:r>
        <w:t>.</w:t>
      </w:r>
    </w:p>
    <w:p w14:paraId="51A820A9" w14:textId="03D02ABC" w:rsidR="00A629B2" w:rsidRDefault="00A629B2" w:rsidP="00A629B2">
      <w:pPr>
        <w:pStyle w:val="Heading2"/>
      </w:pPr>
      <w:bookmarkStart w:id="79" w:name="_Toc174014889"/>
      <w:r w:rsidRPr="002075C4">
        <w:rPr>
          <w:highlight w:val="yellow"/>
        </w:rPr>
        <w:t>Clear Tag &lt;CTRL + C&gt;</w:t>
      </w:r>
      <w:bookmarkEnd w:id="79"/>
    </w:p>
    <w:p w14:paraId="6AA4F4EB" w14:textId="70E9A31E" w:rsidR="00A629B2" w:rsidRDefault="00A629B2" w:rsidP="00A629B2">
      <w:r>
        <w:t>If a tag is displayed in the upper left corner of the unit, this command will clear the tag</w:t>
      </w:r>
      <w:r w:rsidR="001202C8">
        <w:t>.</w:t>
      </w:r>
    </w:p>
    <w:p w14:paraId="7273D3C3" w14:textId="10C45B7E" w:rsidR="00795010" w:rsidRDefault="00795010" w:rsidP="00795010">
      <w:pPr>
        <w:pStyle w:val="Heading2"/>
      </w:pPr>
      <w:bookmarkStart w:id="80" w:name="_Toc174014890"/>
      <w:r w:rsidRPr="002075C4">
        <w:rPr>
          <w:highlight w:val="yellow"/>
        </w:rPr>
        <w:t>Command Area &lt;</w:t>
      </w:r>
      <w:r w:rsidR="00CF1A99" w:rsidRPr="002075C4">
        <w:rPr>
          <w:highlight w:val="yellow"/>
        </w:rPr>
        <w:t>SHIFT</w:t>
      </w:r>
      <w:r w:rsidRPr="002075C4">
        <w:rPr>
          <w:highlight w:val="yellow"/>
        </w:rPr>
        <w:t xml:space="preserve"> + C&gt;</w:t>
      </w:r>
      <w:bookmarkEnd w:id="80"/>
    </w:p>
    <w:p w14:paraId="1C62D0E7" w14:textId="4C06C406" w:rsidR="00795010" w:rsidRDefault="00795010" w:rsidP="008C4D94">
      <w:r>
        <w:t>This command is only available on HQ units. It toggles the display of shading showing all hexes within the general command area defined by the range of the HQ. The color of that shading will roughly correspond to that of the counter's background color. Note that this is useful primarily to see if a battle hex is within a range of an HQ (since the range is "as the crow flies"), depending on whether you are tracing a supply or activation path an HQ may not reach a unit even if it's within nominal range of the HQ.</w:t>
      </w:r>
    </w:p>
    <w:p w14:paraId="68141884" w14:textId="77777777" w:rsidR="00795010" w:rsidRDefault="00795010" w:rsidP="00795010">
      <w:pPr>
        <w:pStyle w:val="Heading2"/>
      </w:pPr>
      <w:bookmarkStart w:id="81" w:name="_Toc174014891"/>
      <w:r>
        <w:t>Delay &lt;CTRL + D&gt;</w:t>
      </w:r>
      <w:bookmarkEnd w:id="81"/>
    </w:p>
    <w:p w14:paraId="3A9B04CE" w14:textId="3FFA0F55" w:rsidR="00795010" w:rsidRDefault="00795010" w:rsidP="008C4D94">
      <w:r w:rsidRPr="008C4D94">
        <w:t>Some allied units have this command available so they can be sent directly to the Delayed Reinforcements Box. Note that the box now has an invisible grid and units have enough room to form 8 separate stacks without covering the descriptive text within the box. The command segregates and fully uses the 8 spaces and will split them into 3 stacks for US Navy air, ground and naval units, 3 stacks for Commonwealth air, ground and naval units plus 2 stacks for US Army air and ground forces.</w:t>
      </w:r>
    </w:p>
    <w:p w14:paraId="49688648" w14:textId="77777777" w:rsidR="00795010" w:rsidRDefault="00795010" w:rsidP="00795010">
      <w:pPr>
        <w:pStyle w:val="Heading2"/>
      </w:pPr>
      <w:bookmarkStart w:id="82" w:name="_Toc174014892"/>
      <w:r>
        <w:t>Eliminate &lt;CTRL + E&gt;</w:t>
      </w:r>
      <w:bookmarkEnd w:id="82"/>
    </w:p>
    <w:p w14:paraId="772B0B97" w14:textId="6112B517" w:rsidR="00795010" w:rsidRDefault="00795010" w:rsidP="008C4D94">
      <w:r w:rsidRPr="008C4D94">
        <w:t xml:space="preserve">This command will a send a unit </w:t>
      </w:r>
      <w:r>
        <w:t xml:space="preserve">either </w:t>
      </w:r>
      <w:r w:rsidRPr="008C4D94">
        <w:t>to the</w:t>
      </w:r>
      <w:r>
        <w:t xml:space="preserve"> </w:t>
      </w:r>
      <w:r w:rsidRPr="00795010">
        <w:rPr>
          <w:rStyle w:val="CrossReference"/>
        </w:rPr>
        <w:fldChar w:fldCharType="begin"/>
      </w:r>
      <w:r w:rsidRPr="00795010">
        <w:rPr>
          <w:rStyle w:val="CrossReference"/>
        </w:rPr>
        <w:instrText xml:space="preserve"> REF _Ref85292897 \h </w:instrText>
      </w:r>
      <w:r>
        <w:rPr>
          <w:rStyle w:val="CrossReference"/>
        </w:rPr>
        <w:instrText xml:space="preserve"> \* MERGEFORMAT </w:instrText>
      </w:r>
      <w:r w:rsidRPr="00795010">
        <w:rPr>
          <w:rStyle w:val="CrossReference"/>
        </w:rPr>
      </w:r>
      <w:r w:rsidRPr="00795010">
        <w:rPr>
          <w:rStyle w:val="CrossReference"/>
        </w:rPr>
        <w:fldChar w:fldCharType="separate"/>
      </w:r>
      <w:r w:rsidR="008B14E3" w:rsidRPr="008B14E3">
        <w:rPr>
          <w:rStyle w:val="CrossReference"/>
        </w:rPr>
        <w:t>Eliminated Units Window</w:t>
      </w:r>
      <w:r w:rsidRPr="00795010">
        <w:rPr>
          <w:rStyle w:val="CrossReference"/>
        </w:rPr>
        <w:fldChar w:fldCharType="end"/>
      </w:r>
      <w:r w:rsidRPr="008C4D94">
        <w:t xml:space="preserve"> </w:t>
      </w:r>
      <w:r>
        <w:t xml:space="preserve">or the </w:t>
      </w:r>
      <w:r w:rsidRPr="00795010">
        <w:rPr>
          <w:rStyle w:val="CrossReference"/>
        </w:rPr>
        <w:fldChar w:fldCharType="begin"/>
      </w:r>
      <w:r w:rsidRPr="00795010">
        <w:rPr>
          <w:rStyle w:val="CrossReference"/>
        </w:rPr>
        <w:instrText xml:space="preserve"> REF _Ref85292898 \h </w:instrText>
      </w:r>
      <w:r>
        <w:rPr>
          <w:rStyle w:val="CrossReference"/>
        </w:rPr>
        <w:instrText xml:space="preserve"> \* MERGEFORMAT </w:instrText>
      </w:r>
      <w:r w:rsidRPr="00795010">
        <w:rPr>
          <w:rStyle w:val="CrossReference"/>
        </w:rPr>
      </w:r>
      <w:r w:rsidRPr="00795010">
        <w:rPr>
          <w:rStyle w:val="CrossReference"/>
        </w:rPr>
        <w:fldChar w:fldCharType="separate"/>
      </w:r>
      <w:r w:rsidR="008B14E3" w:rsidRPr="008B14E3">
        <w:rPr>
          <w:rStyle w:val="CrossReference"/>
        </w:rPr>
        <w:t>Replaceable Units Window</w:t>
      </w:r>
      <w:r w:rsidRPr="00795010">
        <w:rPr>
          <w:rStyle w:val="CrossReference"/>
        </w:rPr>
        <w:fldChar w:fldCharType="end"/>
      </w:r>
      <w:r>
        <w:t xml:space="preserve">, depending on whether the unit is allowed to be rebuilt via replacements. </w:t>
      </w:r>
      <w:r w:rsidRPr="008C4D94">
        <w:t>Note that many HQ units DON'T have this command because they are supposed to go to the turn track if eliminated (in which case use the Next Turn command to send them to the track automatically).</w:t>
      </w:r>
    </w:p>
    <w:p w14:paraId="5CEA1067" w14:textId="77777777" w:rsidR="00795010" w:rsidRDefault="00795010" w:rsidP="00795010">
      <w:pPr>
        <w:pStyle w:val="Heading2"/>
      </w:pPr>
      <w:bookmarkStart w:id="83" w:name="_Toc174014893"/>
      <w:r>
        <w:lastRenderedPageBreak/>
        <w:t>Flip &lt;CTRL + F&gt;</w:t>
      </w:r>
      <w:bookmarkEnd w:id="83"/>
    </w:p>
    <w:p w14:paraId="441B0DB7" w14:textId="139B864B" w:rsidR="00795010" w:rsidRDefault="00795010" w:rsidP="008C4D94">
      <w:r w:rsidRPr="00795010">
        <w:t xml:space="preserve">Covered earlier but repeated here for completeness, if the counter is a </w:t>
      </w:r>
      <w:r w:rsidR="000D712E" w:rsidRPr="00795010">
        <w:t>2-step</w:t>
      </w:r>
      <w:r w:rsidRPr="00795010">
        <w:t xml:space="preserve"> unit or a marker with two sides it will have this command available.</w:t>
      </w:r>
    </w:p>
    <w:p w14:paraId="4B978EC6" w14:textId="3F6FACFC" w:rsidR="00795010" w:rsidRDefault="00795010" w:rsidP="00795010">
      <w:pPr>
        <w:pStyle w:val="Heading2"/>
      </w:pPr>
      <w:bookmarkStart w:id="84" w:name="_Toc174014894"/>
      <w:r>
        <w:t>Full Strength / Reduce &lt;SHIFT + F&gt; / &lt;SHIFT +R&gt;</w:t>
      </w:r>
      <w:bookmarkEnd w:id="84"/>
    </w:p>
    <w:p w14:paraId="3A4C1D6F" w14:textId="76C2BBAC" w:rsidR="00795010" w:rsidRDefault="00831B6D" w:rsidP="00795010">
      <w:r>
        <w:t>These commands don’t</w:t>
      </w:r>
      <w:r w:rsidRPr="00831B6D">
        <w:t xml:space="preserve"> appear on the right-click menu</w:t>
      </w:r>
      <w:r>
        <w:t>; they are hotkey only.</w:t>
      </w:r>
      <w:r w:rsidRPr="00831B6D">
        <w:t xml:space="preserve"> If the counter is a 2</w:t>
      </w:r>
      <w:r>
        <w:t>-</w:t>
      </w:r>
      <w:r w:rsidRPr="00831B6D">
        <w:t xml:space="preserve">step unit it will have these commands available. </w:t>
      </w:r>
      <w:r>
        <w:t>They allow</w:t>
      </w:r>
      <w:r w:rsidRPr="00831B6D">
        <w:t xml:space="preserve"> you to switch the unit </w:t>
      </w:r>
      <w:r>
        <w:t>between</w:t>
      </w:r>
      <w:r w:rsidRPr="00831B6D">
        <w:t xml:space="preserve"> Full Strength </w:t>
      </w:r>
      <w:r>
        <w:t>and</w:t>
      </w:r>
      <w:r w:rsidRPr="00831B6D">
        <w:t xml:space="preserve"> Reduced strength. This may be useful in a stack that needs to reduce all its </w:t>
      </w:r>
      <w:r w:rsidR="000B13D2" w:rsidRPr="00831B6D">
        <w:t>full-strength</w:t>
      </w:r>
      <w:r w:rsidRPr="00831B6D">
        <w:t xml:space="preserve"> units but without flipping existing reduced strength units</w:t>
      </w:r>
      <w:r>
        <w:t xml:space="preserve"> (as would happen with the Flip command)</w:t>
      </w:r>
      <w:r w:rsidRPr="00831B6D">
        <w:t xml:space="preserve">. Or restore one or two reduced units to full strength in a stack with other </w:t>
      </w:r>
      <w:r w:rsidR="000B13D2" w:rsidRPr="00831B6D">
        <w:t>full-strength</w:t>
      </w:r>
      <w:r w:rsidRPr="00831B6D">
        <w:t xml:space="preserve"> units without having to individually select them out of the stack. It</w:t>
      </w:r>
      <w:r w:rsidR="000B13D2">
        <w:t xml:space="preserve"> is convenient in some </w:t>
      </w:r>
      <w:r w:rsidRPr="00831B6D">
        <w:t>situation</w:t>
      </w:r>
      <w:r w:rsidR="000B13D2">
        <w:t>s</w:t>
      </w:r>
      <w:r w:rsidRPr="00831B6D">
        <w:t>.</w:t>
      </w:r>
    </w:p>
    <w:p w14:paraId="56E1E1E1" w14:textId="6DE72D86" w:rsidR="00971233" w:rsidRDefault="00971233" w:rsidP="00971233">
      <w:pPr>
        <w:pStyle w:val="Heading2"/>
      </w:pPr>
      <w:bookmarkStart w:id="85" w:name="_Toc174014895"/>
      <w:r>
        <w:t>Mark Moved &lt;CTRL + M&gt;</w:t>
      </w:r>
      <w:bookmarkEnd w:id="85"/>
    </w:p>
    <w:p w14:paraId="58CA6185" w14:textId="30EEED52" w:rsidR="00971233" w:rsidRDefault="00971233" w:rsidP="00971233">
      <w:r w:rsidRPr="00971233">
        <w:t>As counters are moved across the map</w:t>
      </w:r>
      <w:r>
        <w:t>,</w:t>
      </w:r>
      <w:r w:rsidRPr="00971233">
        <w:t xml:space="preserve"> VASSAL keeps track of the fact that the unit has moved and will display a</w:t>
      </w:r>
      <w:r>
        <w:t>n appropriately</w:t>
      </w:r>
      <w:r w:rsidRPr="00971233">
        <w:t xml:space="preserve"> colored "tag" on the right side of the counter to indicate that it's been moved. </w:t>
      </w:r>
      <w:r>
        <w:t>T</w:t>
      </w:r>
      <w:r w:rsidRPr="00971233">
        <w:t xml:space="preserve">his command </w:t>
      </w:r>
      <w:r>
        <w:t>will toggle</w:t>
      </w:r>
      <w:r w:rsidRPr="00971233">
        <w:t xml:space="preserve"> the movement status of this individual unit.</w:t>
      </w:r>
      <w:r>
        <w:t xml:space="preserve"> All units have their “Moved” status cleared as part of the </w:t>
      </w:r>
      <w:r w:rsidRPr="00971233">
        <w:rPr>
          <w:rStyle w:val="CrossReference"/>
        </w:rPr>
        <w:fldChar w:fldCharType="begin"/>
      </w:r>
      <w:r w:rsidRPr="00971233">
        <w:rPr>
          <w:rStyle w:val="CrossReference"/>
        </w:rPr>
        <w:instrText xml:space="preserve"> REF _Ref85201475 \h </w:instrText>
      </w:r>
      <w:r>
        <w:rPr>
          <w:rStyle w:val="CrossReference"/>
        </w:rPr>
        <w:instrText xml:space="preserve"> \* MERGEFORMAT </w:instrText>
      </w:r>
      <w:r w:rsidRPr="00971233">
        <w:rPr>
          <w:rStyle w:val="CrossReference"/>
        </w:rPr>
      </w:r>
      <w:r w:rsidRPr="00971233">
        <w:rPr>
          <w:rStyle w:val="CrossReference"/>
        </w:rPr>
        <w:fldChar w:fldCharType="separate"/>
      </w:r>
      <w:r w:rsidR="008B14E3" w:rsidRPr="008B14E3">
        <w:rPr>
          <w:rStyle w:val="CrossReference"/>
        </w:rPr>
        <w:t>End of Turn</w:t>
      </w:r>
      <w:r w:rsidRPr="00971233">
        <w:rPr>
          <w:rStyle w:val="CrossReference"/>
        </w:rPr>
        <w:fldChar w:fldCharType="end"/>
      </w:r>
      <w:r>
        <w:t xml:space="preserve"> cleanups.</w:t>
      </w:r>
    </w:p>
    <w:p w14:paraId="1FFC2656" w14:textId="06184A58" w:rsidR="00F75C56" w:rsidRDefault="00F75C56" w:rsidP="00F75C56">
      <w:pPr>
        <w:pStyle w:val="Heading2"/>
      </w:pPr>
      <w:bookmarkStart w:id="86" w:name="_Toc174014896"/>
      <w:r>
        <w:t>Next Turn &lt;CTRL + N&gt;</w:t>
      </w:r>
      <w:bookmarkEnd w:id="86"/>
    </w:p>
    <w:p w14:paraId="6CE8D015" w14:textId="4959EF93" w:rsidR="00F75C56" w:rsidRPr="00F75C56" w:rsidRDefault="00C1722C" w:rsidP="00F75C56">
      <w:r>
        <w:rPr>
          <w:noProof/>
        </w:rPr>
        <w:drawing>
          <wp:anchor distT="0" distB="0" distL="114300" distR="114300" simplePos="0" relativeHeight="251711488" behindDoc="1" locked="0" layoutInCell="1" allowOverlap="1" wp14:anchorId="3F6610C1" wp14:editId="49D1C56A">
            <wp:simplePos x="0" y="0"/>
            <wp:positionH relativeFrom="page">
              <wp:posOffset>7327900</wp:posOffset>
            </wp:positionH>
            <wp:positionV relativeFrom="paragraph">
              <wp:posOffset>299720</wp:posOffset>
            </wp:positionV>
            <wp:extent cx="2286000" cy="1828800"/>
            <wp:effectExtent l="0" t="0" r="0" b="0"/>
            <wp:wrapTight wrapText="bothSides">
              <wp:wrapPolygon edited="0">
                <wp:start x="0" y="0"/>
                <wp:lineTo x="0" y="21375"/>
                <wp:lineTo x="21420" y="21375"/>
                <wp:lineTo x="21420" y="0"/>
                <wp:lineTo x="0" y="0"/>
              </wp:wrapPolygon>
            </wp:wrapTight>
            <wp:docPr id="52" name="Picture 52"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ure 52" descr="Map&#10;&#10;Description automatically generated"/>
                    <pic:cNvPicPr/>
                  </pic:nvPicPr>
                  <pic:blipFill>
                    <a:blip r:embed="rId49">
                      <a:extLst>
                        <a:ext uri="{28A0092B-C50C-407E-A947-70E740481C1C}">
                          <a14:useLocalDpi xmlns:a14="http://schemas.microsoft.com/office/drawing/2010/main" val="0"/>
                        </a:ext>
                      </a:extLst>
                    </a:blip>
                    <a:stretch>
                      <a:fillRect/>
                    </a:stretch>
                  </pic:blipFill>
                  <pic:spPr>
                    <a:xfrm>
                      <a:off x="0" y="0"/>
                      <a:ext cx="2286000" cy="1828800"/>
                    </a:xfrm>
                    <a:prstGeom prst="rect">
                      <a:avLst/>
                    </a:prstGeom>
                  </pic:spPr>
                </pic:pic>
              </a:graphicData>
            </a:graphic>
            <wp14:sizeRelH relativeFrom="margin">
              <wp14:pctWidth>0</wp14:pctWidth>
            </wp14:sizeRelH>
            <wp14:sizeRelV relativeFrom="margin">
              <wp14:pctHeight>0</wp14:pctHeight>
            </wp14:sizeRelV>
          </wp:anchor>
        </w:drawing>
      </w:r>
      <w:r w:rsidR="00F75C56">
        <w:t xml:space="preserve">This command is only available on </w:t>
      </w:r>
      <w:r w:rsidR="00F75C56" w:rsidRPr="00F75C56">
        <w:t>non-dot HQ Units</w:t>
      </w:r>
      <w:r w:rsidR="00F75C56">
        <w:t>. It</w:t>
      </w:r>
      <w:r w:rsidR="00F75C56" w:rsidRPr="00F75C56">
        <w:t xml:space="preserve"> send</w:t>
      </w:r>
      <w:r w:rsidR="00F75C56">
        <w:t>s the</w:t>
      </w:r>
      <w:r w:rsidR="00F75C56" w:rsidRPr="00F75C56">
        <w:t xml:space="preserve"> HQ to the </w:t>
      </w:r>
      <w:r w:rsidR="00F75C56">
        <w:t>Game Turn Record Track, on the space for the next game turn. N</w:t>
      </w:r>
      <w:r w:rsidR="00F75C56" w:rsidRPr="00F75C56">
        <w:t>ote that for Turn 12, the command will "wrap" and send HQs to Turn 1.</w:t>
      </w:r>
    </w:p>
    <w:p w14:paraId="0EECA1C6" w14:textId="4F669F68" w:rsidR="00971233" w:rsidRDefault="00971233" w:rsidP="0053275A">
      <w:pPr>
        <w:pStyle w:val="Heading2"/>
        <w:ind w:right="3744"/>
      </w:pPr>
      <w:bookmarkStart w:id="87" w:name="_Toc174014897"/>
      <w:r w:rsidRPr="002075C4">
        <w:rPr>
          <w:highlight w:val="yellow"/>
        </w:rPr>
        <w:t xml:space="preserve">Place Range Marker &lt;CTRL + </w:t>
      </w:r>
      <w:r w:rsidR="00644098" w:rsidRPr="002075C4">
        <w:rPr>
          <w:highlight w:val="yellow"/>
        </w:rPr>
        <w:t xml:space="preserve">SHIFT + </w:t>
      </w:r>
      <w:r w:rsidRPr="002075C4">
        <w:rPr>
          <w:highlight w:val="yellow"/>
        </w:rPr>
        <w:t>R&gt;</w:t>
      </w:r>
      <w:bookmarkEnd w:id="87"/>
    </w:p>
    <w:p w14:paraId="38963BD4" w14:textId="0F20A1BC" w:rsidR="00971233" w:rsidRDefault="00971233" w:rsidP="0053275A">
      <w:pPr>
        <w:ind w:right="3744"/>
        <w:rPr>
          <w:color w:val="FF0000"/>
        </w:rPr>
      </w:pPr>
      <w:r>
        <w:t xml:space="preserve">This command </w:t>
      </w:r>
      <w:r w:rsidRPr="00971233">
        <w:t>create</w:t>
      </w:r>
      <w:r>
        <w:t>s</w:t>
      </w:r>
      <w:r w:rsidRPr="00971233">
        <w:t xml:space="preserve"> a range marker in the hex occupied by the unit and will appear on top. This is a </w:t>
      </w:r>
      <w:r w:rsidR="003B588F" w:rsidRPr="00971233">
        <w:t>convenient</w:t>
      </w:r>
      <w:r w:rsidRPr="00971233">
        <w:t xml:space="preserve"> function for placing one quickly via menu or hotkey. You can also create them by pulling</w:t>
      </w:r>
      <w:r w:rsidR="00CF36CB">
        <w:t xml:space="preserve"> </w:t>
      </w:r>
      <w:r w:rsidRPr="00971233">
        <w:t>them from the Marker Window</w:t>
      </w:r>
      <w:r w:rsidR="000B13D2">
        <w:t xml:space="preserve"> (see </w:t>
      </w:r>
      <w:r w:rsidR="000B13D2" w:rsidRPr="000B13D2">
        <w:rPr>
          <w:rStyle w:val="CrossReference"/>
        </w:rPr>
        <w:fldChar w:fldCharType="begin"/>
      </w:r>
      <w:r w:rsidR="000B13D2" w:rsidRPr="000B13D2">
        <w:rPr>
          <w:rStyle w:val="CrossReference"/>
        </w:rPr>
        <w:instrText xml:space="preserve"> REF _Ref85729137 \h </w:instrText>
      </w:r>
      <w:r w:rsidR="000B13D2">
        <w:rPr>
          <w:rStyle w:val="CrossReference"/>
        </w:rPr>
        <w:instrText xml:space="preserve"> \* MERGEFORMAT </w:instrText>
      </w:r>
      <w:r w:rsidR="000B13D2" w:rsidRPr="000B13D2">
        <w:rPr>
          <w:rStyle w:val="CrossReference"/>
        </w:rPr>
      </w:r>
      <w:r w:rsidR="000B13D2" w:rsidRPr="000B13D2">
        <w:rPr>
          <w:rStyle w:val="CrossReference"/>
        </w:rPr>
        <w:fldChar w:fldCharType="separate"/>
      </w:r>
      <w:r w:rsidR="008B14E3" w:rsidRPr="008B14E3">
        <w:rPr>
          <w:rStyle w:val="CrossReference"/>
        </w:rPr>
        <w:t>Situation Markers</w:t>
      </w:r>
      <w:r w:rsidR="000B13D2" w:rsidRPr="000B13D2">
        <w:rPr>
          <w:rStyle w:val="CrossReference"/>
        </w:rPr>
        <w:fldChar w:fldCharType="end"/>
      </w:r>
      <w:r w:rsidR="000B13D2">
        <w:t xml:space="preserve"> section).</w:t>
      </w:r>
    </w:p>
    <w:p w14:paraId="5179F7E7" w14:textId="182472EF" w:rsidR="00971233" w:rsidRDefault="00971233" w:rsidP="0053275A">
      <w:pPr>
        <w:pStyle w:val="Heading2"/>
        <w:ind w:right="3744"/>
      </w:pPr>
      <w:bookmarkStart w:id="88" w:name="_Toc174014898"/>
      <w:r>
        <w:t>Supply Status &lt;CTRL + S&gt;</w:t>
      </w:r>
      <w:bookmarkEnd w:id="88"/>
      <w:r w:rsidR="00EE35FC" w:rsidRPr="00EE35FC">
        <w:rPr>
          <w:noProof/>
        </w:rPr>
        <w:t xml:space="preserve"> </w:t>
      </w:r>
    </w:p>
    <w:p w14:paraId="0E77311E" w14:textId="3A6E54DE" w:rsidR="00971233" w:rsidRDefault="00C1722C" w:rsidP="0053275A">
      <w:pPr>
        <w:ind w:right="3744"/>
      </w:pPr>
      <w:r>
        <w:rPr>
          <w:noProof/>
        </w:rPr>
        <mc:AlternateContent>
          <mc:Choice Requires="wps">
            <w:drawing>
              <wp:anchor distT="0" distB="0" distL="114300" distR="114300" simplePos="0" relativeHeight="251709440" behindDoc="1" locked="0" layoutInCell="1" allowOverlap="1" wp14:anchorId="39F126D0" wp14:editId="378B208E">
                <wp:simplePos x="0" y="0"/>
                <wp:positionH relativeFrom="column">
                  <wp:posOffset>7066280</wp:posOffset>
                </wp:positionH>
                <wp:positionV relativeFrom="paragraph">
                  <wp:posOffset>396875</wp:posOffset>
                </wp:positionV>
                <wp:extent cx="2286000" cy="635"/>
                <wp:effectExtent l="0" t="0" r="0" b="0"/>
                <wp:wrapTight wrapText="bothSides">
                  <wp:wrapPolygon edited="0">
                    <wp:start x="0" y="0"/>
                    <wp:lineTo x="0" y="20681"/>
                    <wp:lineTo x="21420" y="20681"/>
                    <wp:lineTo x="21420" y="0"/>
                    <wp:lineTo x="0" y="0"/>
                  </wp:wrapPolygon>
                </wp:wrapTight>
                <wp:docPr id="53" name="Text Box 53"/>
                <wp:cNvGraphicFramePr/>
                <a:graphic xmlns:a="http://schemas.openxmlformats.org/drawingml/2006/main">
                  <a:graphicData uri="http://schemas.microsoft.com/office/word/2010/wordprocessingShape">
                    <wps:wsp>
                      <wps:cNvSpPr txBox="1"/>
                      <wps:spPr>
                        <a:xfrm>
                          <a:off x="0" y="0"/>
                          <a:ext cx="2286000" cy="635"/>
                        </a:xfrm>
                        <a:prstGeom prst="rect">
                          <a:avLst/>
                        </a:prstGeom>
                        <a:solidFill>
                          <a:prstClr val="white"/>
                        </a:solidFill>
                        <a:ln>
                          <a:noFill/>
                        </a:ln>
                      </wps:spPr>
                      <wps:txbx>
                        <w:txbxContent>
                          <w:p w14:paraId="6EABD668" w14:textId="1E66B98A" w:rsidR="005E1A7E" w:rsidRPr="00FD789F" w:rsidRDefault="005E1A7E" w:rsidP="002D4D46">
                            <w:pPr>
                              <w:pStyle w:val="Caption"/>
                            </w:pPr>
                            <w:r>
                              <w:t xml:space="preserve">Figure </w:t>
                            </w:r>
                            <w:r>
                              <w:fldChar w:fldCharType="begin"/>
                            </w:r>
                            <w:r>
                              <w:instrText xml:space="preserve"> SEQ Figure \* ARABIC </w:instrText>
                            </w:r>
                            <w:r>
                              <w:fldChar w:fldCharType="separate"/>
                            </w:r>
                            <w:r w:rsidR="008B14E3">
                              <w:rPr>
                                <w:noProof/>
                              </w:rPr>
                              <w:t>7</w:t>
                            </w:r>
                            <w:r>
                              <w:fldChar w:fldCharType="end"/>
                            </w:r>
                            <w:r>
                              <w:t>. Dutch units are OOS, with no AZOI</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39F126D0" id="Text Box 53" o:spid="_x0000_s1030" type="#_x0000_t202" style="position:absolute;left:0;text-align:left;margin-left:556.4pt;margin-top:31.25pt;width:180pt;height:.05pt;z-index:-2516070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" stroked="f">
                <v:textbox style="mso-fit-shape-to-text:t" inset="0,0,0,0">
                  <w:txbxContent>
                    <w:p w14:paraId="6EABD668" w14:textId="1E66B98A" w:rsidR="005E1A7E" w:rsidRPr="00FD789F" w:rsidRDefault="005E1A7E" w:rsidP="002D4D46">
                      <w:pPr>
                        <w:pStyle w:val="Caption"/>
                      </w:pPr>
                      <w:r>
                        <w:t xml:space="preserve">Figure </w:t>
                      </w:r>
                      <w:r>
                        <w:fldChar w:fldCharType="begin"/>
                      </w:r>
                      <w:r>
                        <w:instrText xml:space="preserve"> SEQ Figure \* ARABIC </w:instrText>
                      </w:r>
                      <w:r>
                        <w:fldChar w:fldCharType="separate"/>
                      </w:r>
                      <w:r w:rsidR="008B14E3">
                        <w:rPr>
                          <w:noProof/>
                        </w:rPr>
                        <w:t>7</w:t>
                      </w:r>
                      <w:r>
                        <w:fldChar w:fldCharType="end"/>
                      </w:r>
                      <w:r>
                        <w:t>. Dutch units are OOS, with no AZOI</w:t>
                      </w:r>
                    </w:p>
                  </w:txbxContent>
                </v:textbox>
                <w10:wrap type="tight"/>
              </v:shape>
            </w:pict>
          </mc:Fallback>
        </mc:AlternateContent>
      </w:r>
      <w:r w:rsidR="00971233">
        <w:t xml:space="preserve">This command toggles the Supply Status of the unit. An Out-of-Supply (OOS) unit will be marked </w:t>
      </w:r>
      <w:r w:rsidR="005E1A7E">
        <w:t>by</w:t>
      </w:r>
      <w:r w:rsidR="00971233">
        <w:t xml:space="preserve"> a </w:t>
      </w:r>
      <w:r w:rsidR="005E1A7E">
        <w:t>fuchsia-colored</w:t>
      </w:r>
      <w:r w:rsidR="00971233">
        <w:t xml:space="preserve"> stripe</w:t>
      </w:r>
      <w:r w:rsidR="005E1A7E">
        <w:t xml:space="preserve"> and will appear on the </w:t>
      </w:r>
      <w:r w:rsidR="005E1A7E" w:rsidRPr="005E1A7E">
        <w:rPr>
          <w:rStyle w:val="CrossReference"/>
        </w:rPr>
        <w:fldChar w:fldCharType="begin"/>
      </w:r>
      <w:r w:rsidR="005E1A7E" w:rsidRPr="005E1A7E">
        <w:rPr>
          <w:rStyle w:val="CrossReference"/>
        </w:rPr>
        <w:instrText xml:space="preserve"> REF _Ref85277014 \h </w:instrText>
      </w:r>
      <w:r w:rsidR="005E1A7E">
        <w:rPr>
          <w:rStyle w:val="CrossReference"/>
        </w:rPr>
        <w:instrText xml:space="preserve"> \* MERGEFORMAT </w:instrText>
      </w:r>
      <w:r w:rsidR="005E1A7E" w:rsidRPr="005E1A7E">
        <w:rPr>
          <w:rStyle w:val="CrossReference"/>
        </w:rPr>
      </w:r>
      <w:r w:rsidR="005E1A7E" w:rsidRPr="005E1A7E">
        <w:rPr>
          <w:rStyle w:val="CrossReference"/>
        </w:rPr>
        <w:fldChar w:fldCharType="separate"/>
      </w:r>
      <w:r w:rsidR="008B14E3" w:rsidRPr="008B14E3">
        <w:rPr>
          <w:rStyle w:val="CrossReference"/>
        </w:rPr>
        <w:t>Out of Supply Units List</w:t>
      </w:r>
      <w:r w:rsidR="005E1A7E" w:rsidRPr="005E1A7E">
        <w:rPr>
          <w:rStyle w:val="CrossReference"/>
        </w:rPr>
        <w:fldChar w:fldCharType="end"/>
      </w:r>
      <w:r w:rsidR="005E1A7E" w:rsidRPr="005E1A7E">
        <w:t>.</w:t>
      </w:r>
      <w:r w:rsidR="005E1A7E">
        <w:t xml:space="preserve"> An air-capable unit that is OOS will automatically lose its AZOI if it is currently being displayed.</w:t>
      </w:r>
    </w:p>
    <w:p w14:paraId="3B0AB85B" w14:textId="084DDB78" w:rsidR="00C1722C" w:rsidRDefault="00C1722C" w:rsidP="00C1722C">
      <w:pPr>
        <w:pStyle w:val="Heading2"/>
      </w:pPr>
      <w:bookmarkStart w:id="89" w:name="_Toc174014899"/>
      <w:r>
        <w:t>Replace with Halsey &lt;CTRL + H&gt;</w:t>
      </w:r>
      <w:bookmarkEnd w:id="89"/>
    </w:p>
    <w:p w14:paraId="254F5C05" w14:textId="00148F88" w:rsidR="00C1722C" w:rsidRDefault="00C1722C" w:rsidP="00C1722C">
      <w:r>
        <w:t xml:space="preserve">This command is only available on the Allied </w:t>
      </w:r>
      <w:r w:rsidRPr="00831B6D">
        <w:rPr>
          <w:i/>
          <w:iCs/>
        </w:rPr>
        <w:t>South Pacific HQ (Ghormley)</w:t>
      </w:r>
      <w:r>
        <w:t xml:space="preserve"> counter. It swaps that counter with its </w:t>
      </w:r>
      <w:r w:rsidRPr="000B13D2">
        <w:rPr>
          <w:i/>
          <w:iCs/>
        </w:rPr>
        <w:t>(Halsey)</w:t>
      </w:r>
      <w:r>
        <w:t xml:space="preserve"> variant, as per the </w:t>
      </w:r>
      <w:r w:rsidRPr="00831B6D">
        <w:rPr>
          <w:i/>
          <w:iCs/>
        </w:rPr>
        <w:t>Halsey Replaces Ghormley</w:t>
      </w:r>
      <w:r>
        <w:t xml:space="preserve"> event (Allied card #20).</w:t>
      </w:r>
    </w:p>
    <w:p w14:paraId="2B07A21A" w14:textId="7D3B8D46" w:rsidR="00C1722C" w:rsidRDefault="00C1722C" w:rsidP="00C1722C">
      <w:pPr>
        <w:pStyle w:val="Heading2"/>
      </w:pPr>
      <w:bookmarkStart w:id="90" w:name="_Toc174014900"/>
      <w:r w:rsidRPr="001C5767">
        <w:rPr>
          <w:highlight w:val="yellow"/>
        </w:rPr>
        <w:t>Replace with Ozawa &lt;CTRL + O&gt;</w:t>
      </w:r>
      <w:bookmarkEnd w:id="90"/>
    </w:p>
    <w:p w14:paraId="5EE27ED6" w14:textId="6D35B2DC" w:rsidR="00C1722C" w:rsidRDefault="00C1722C" w:rsidP="00C1722C">
      <w:r>
        <w:t xml:space="preserve">This command is only available on the </w:t>
      </w:r>
      <w:r w:rsidR="00EE096C">
        <w:t>Japanese</w:t>
      </w:r>
      <w:r>
        <w:t xml:space="preserve"> </w:t>
      </w:r>
      <w:r w:rsidR="00EE096C">
        <w:rPr>
          <w:i/>
          <w:iCs/>
        </w:rPr>
        <w:t xml:space="preserve">Combined Fleet </w:t>
      </w:r>
      <w:r w:rsidRPr="00831B6D">
        <w:rPr>
          <w:i/>
          <w:iCs/>
        </w:rPr>
        <w:t>HQ (</w:t>
      </w:r>
      <w:r w:rsidR="00EE096C">
        <w:rPr>
          <w:i/>
          <w:iCs/>
        </w:rPr>
        <w:t>Yamamoto</w:t>
      </w:r>
      <w:r w:rsidRPr="00831B6D">
        <w:rPr>
          <w:i/>
          <w:iCs/>
        </w:rPr>
        <w:t>)</w:t>
      </w:r>
      <w:r>
        <w:t xml:space="preserve"> counter. It swaps that counter with its </w:t>
      </w:r>
      <w:r w:rsidRPr="000B13D2">
        <w:rPr>
          <w:i/>
          <w:iCs/>
        </w:rPr>
        <w:t>(</w:t>
      </w:r>
      <w:r w:rsidR="00EE096C">
        <w:rPr>
          <w:i/>
          <w:iCs/>
        </w:rPr>
        <w:t>Ozawa</w:t>
      </w:r>
      <w:r w:rsidRPr="000B13D2">
        <w:rPr>
          <w:i/>
          <w:iCs/>
        </w:rPr>
        <w:t>)</w:t>
      </w:r>
      <w:r>
        <w:t xml:space="preserve"> variant, as per the </w:t>
      </w:r>
      <w:r w:rsidR="00EE096C">
        <w:rPr>
          <w:i/>
          <w:iCs/>
        </w:rPr>
        <w:t>Operation Vengeance</w:t>
      </w:r>
      <w:r>
        <w:t xml:space="preserve"> event (Allied card #2</w:t>
      </w:r>
      <w:r w:rsidR="00EE096C">
        <w:t>7</w:t>
      </w:r>
      <w:r>
        <w:t>).</w:t>
      </w:r>
    </w:p>
    <w:p w14:paraId="02A2F832" w14:textId="5F0E3F5E" w:rsidR="00E05165" w:rsidRDefault="00E05165" w:rsidP="005A0261">
      <w:pPr>
        <w:pStyle w:val="Heading2"/>
      </w:pPr>
      <w:bookmarkStart w:id="91" w:name="_Toc174014901"/>
      <w:r w:rsidRPr="005A0261">
        <w:rPr>
          <w:highlight w:val="yellow"/>
        </w:rPr>
        <w:lastRenderedPageBreak/>
        <w:t xml:space="preserve">Send to Europe </w:t>
      </w:r>
      <w:r w:rsidR="005A0261" w:rsidRPr="005A0261">
        <w:rPr>
          <w:highlight w:val="yellow"/>
        </w:rPr>
        <w:t>&lt;CTRL + V&gt;</w:t>
      </w:r>
      <w:bookmarkEnd w:id="91"/>
    </w:p>
    <w:p w14:paraId="5501E827" w14:textId="184D16A6" w:rsidR="00837A64" w:rsidRDefault="005A0261" w:rsidP="008B3EA4">
      <w:r>
        <w:t xml:space="preserve">If a unit is eligible to be </w:t>
      </w:r>
      <w:r w:rsidR="00C673C3">
        <w:t xml:space="preserve">“Sent to Europe” </w:t>
      </w:r>
      <w:r>
        <w:t xml:space="preserve">you can use this command to </w:t>
      </w:r>
      <w:r w:rsidR="00C673C3">
        <w:t>automatically place the unit onto the Game Turn Record Track space corresponding to 3 turns in the future.</w:t>
      </w:r>
      <w:r w:rsidR="00851054">
        <w:t xml:space="preserve"> Note that if</w:t>
      </w:r>
      <w:r w:rsidR="008F2728">
        <w:t xml:space="preserve"> this results in </w:t>
      </w:r>
      <w:r w:rsidR="0090218C">
        <w:t>a turn that happens beyond the maximum turn on the track, it will send it to the beginning of the turn track</w:t>
      </w:r>
      <w:r w:rsidR="002B0DD5">
        <w:t xml:space="preserve"> (Turn 1 or 3 depending on the map)</w:t>
      </w:r>
      <w:r w:rsidR="0090218C">
        <w:t xml:space="preserve"> and it’s effectively out of the game.</w:t>
      </w:r>
    </w:p>
    <w:p w14:paraId="4BC1A6F9" w14:textId="0E2E2BF5" w:rsidR="005035B8" w:rsidRDefault="00C012A7" w:rsidP="005035B8">
      <w:pPr>
        <w:pStyle w:val="Heading1"/>
      </w:pPr>
      <w:bookmarkStart w:id="92" w:name="_Ref85790528"/>
      <w:bookmarkStart w:id="93" w:name="_Toc174014902"/>
      <w:r>
        <w:t>J</w:t>
      </w:r>
      <w:r w:rsidR="005035B8">
        <w:t>apanese</w:t>
      </w:r>
      <w:r w:rsidR="000511B2">
        <w:t xml:space="preserve"> </w:t>
      </w:r>
      <w:r w:rsidR="005035B8">
        <w:t>/</w:t>
      </w:r>
      <w:r w:rsidR="000511B2">
        <w:t xml:space="preserve"> </w:t>
      </w:r>
      <w:r w:rsidR="005035B8">
        <w:t>Allied Hand</w:t>
      </w:r>
      <w:bookmarkEnd w:id="92"/>
      <w:bookmarkEnd w:id="93"/>
    </w:p>
    <w:p w14:paraId="3F6679E6" w14:textId="144B4FA1" w:rsidR="005035B8" w:rsidRDefault="005035B8" w:rsidP="005035B8">
      <w:r w:rsidRPr="005035B8">
        <w:t xml:space="preserve">For those not using a separate online card tracker like ACTS, the game can keep track of cards during play. Each faction has its own hand window. The windows are public so each side can see the number of cards their opponent is holding and </w:t>
      </w:r>
      <w:r w:rsidR="00342C5A" w:rsidRPr="005035B8">
        <w:t>whether</w:t>
      </w:r>
      <w:r w:rsidRPr="005035B8">
        <w:t xml:space="preserve"> they have a Future Offensive card played. Both windows have a similar layout: The </w:t>
      </w:r>
      <w:r w:rsidR="00342C5A" w:rsidRPr="005035B8">
        <w:t>left-hand</w:t>
      </w:r>
      <w:r w:rsidRPr="005035B8">
        <w:t xml:space="preserve"> side is a space for setting face up cards removed from the </w:t>
      </w:r>
      <w:r w:rsidR="00342C5A" w:rsidRPr="005035B8">
        <w:t>game;</w:t>
      </w:r>
      <w:r w:rsidRPr="005035B8">
        <w:t xml:space="preserve"> the next space is the deck of cards to draw from. The space immediately to the right is the discard pile area. After that there is </w:t>
      </w:r>
      <w:r w:rsidR="00342C5A" w:rsidRPr="005035B8">
        <w:t>small, framed</w:t>
      </w:r>
      <w:r w:rsidRPr="005035B8">
        <w:t xml:space="preserve"> area for placing one Future Offensive card. Then there is a wider rectangular space for the hand of cards. In general cards are drawn face down, so observers and the opponent only see the backs of the cards, while the owner can see "through" the card. There is a colored frame with the text "HIDDEN" in the lower right corner </w:t>
      </w:r>
      <w:r w:rsidR="000D712E" w:rsidRPr="005035B8">
        <w:t>indicate</w:t>
      </w:r>
      <w:r w:rsidR="005443FE">
        <w:t>s</w:t>
      </w:r>
      <w:r w:rsidR="000D712E" w:rsidRPr="005035B8">
        <w:t xml:space="preserve"> to</w:t>
      </w:r>
      <w:r w:rsidRPr="005035B8">
        <w:t xml:space="preserve"> the owning player that this card is face down and unrevealed to anyone else. Cards can be flipped like many other game pieces.</w:t>
      </w:r>
    </w:p>
    <w:p w14:paraId="5CFA906B" w14:textId="77777777" w:rsidR="005035B8" w:rsidRDefault="005035B8" w:rsidP="005035B8">
      <w:pPr>
        <w:keepNext/>
        <w:spacing w:after="0" w:line="240" w:lineRule="auto"/>
        <w:jc w:val="center"/>
      </w:pPr>
      <w:r w:rsidRPr="005035B8">
        <w:rPr>
          <w:rFonts w:ascii="Times New Roman" w:eastAsia="Times New Roman" w:hAnsi="Times New Roman" w:cs="Times New Roman"/>
        </w:rPr>
        <w:fldChar w:fldCharType="begin"/>
      </w:r>
      <w:r w:rsidRPr="005035B8">
        <w:rPr>
          <w:rFonts w:ascii="Times New Roman" w:eastAsia="Times New Roman" w:hAnsi="Times New Roman" w:cs="Times New Roman"/>
        </w:rPr>
        <w:instrText xml:space="preserve"> INCLUDEPICTURE "/var/folders/wb/73dmv0gx3151v8mr2kbc20k40000gn/T/com.microsoft.Word/WebArchiveCopyPasteTempFiles/page10image24792736" \* MERGEFORMATINET </w:instrText>
      </w:r>
      <w:r w:rsidRPr="005035B8">
        <w:rPr>
          <w:rFonts w:ascii="Times New Roman" w:eastAsia="Times New Roman" w:hAnsi="Times New Roman" w:cs="Times New Roman"/>
        </w:rPr>
        <w:fldChar w:fldCharType="separate"/>
      </w:r>
      <w:r w:rsidRPr="005035B8">
        <w:rPr>
          <w:rFonts w:ascii="Times New Roman" w:eastAsia="Times New Roman" w:hAnsi="Times New Roman" w:cs="Times New Roman"/>
          <w:noProof/>
        </w:rPr>
        <w:drawing>
          <wp:inline distT="0" distB="0" distL="0" distR="0" wp14:anchorId="7D669B15" wp14:editId="645875BA">
            <wp:extent cx="5614035" cy="3061970"/>
            <wp:effectExtent l="0" t="0" r="0" b="0"/>
            <wp:docPr id="54" name="Picture 54" descr="page10image247927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age10image24792736"/>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614035" cy="3061970"/>
                    </a:xfrm>
                    <a:prstGeom prst="rect">
                      <a:avLst/>
                    </a:prstGeom>
                    <a:noFill/>
                    <a:ln>
                      <a:noFill/>
                    </a:ln>
                  </pic:spPr>
                </pic:pic>
              </a:graphicData>
            </a:graphic>
          </wp:inline>
        </w:drawing>
      </w:r>
      <w:r w:rsidRPr="005035B8">
        <w:rPr>
          <w:rFonts w:ascii="Times New Roman" w:eastAsia="Times New Roman" w:hAnsi="Times New Roman" w:cs="Times New Roman"/>
        </w:rPr>
        <w:fldChar w:fldCharType="end"/>
      </w:r>
    </w:p>
    <w:p w14:paraId="088DC0E1" w14:textId="5EFCE5F0" w:rsidR="005035B8" w:rsidRPr="005035B8" w:rsidRDefault="005035B8" w:rsidP="002D4D46">
      <w:pPr>
        <w:pStyle w:val="Caption"/>
      </w:pPr>
      <w:r>
        <w:t xml:space="preserve">Figure </w:t>
      </w:r>
      <w:r>
        <w:fldChar w:fldCharType="begin"/>
      </w:r>
      <w:r>
        <w:instrText xml:space="preserve"> SEQ Figure \* ARABIC </w:instrText>
      </w:r>
      <w:r>
        <w:fldChar w:fldCharType="separate"/>
      </w:r>
      <w:r w:rsidR="008B14E3">
        <w:rPr>
          <w:noProof/>
        </w:rPr>
        <w:t>8</w:t>
      </w:r>
      <w:r>
        <w:fldChar w:fldCharType="end"/>
      </w:r>
      <w:r>
        <w:t>. The Japanese Hand Window</w:t>
      </w:r>
    </w:p>
    <w:p w14:paraId="56395DBE" w14:textId="679AC5DD" w:rsidR="005035B8" w:rsidRDefault="005035B8" w:rsidP="005035B8">
      <w:r>
        <w:t xml:space="preserve">The Japanese player owns the Japanese </w:t>
      </w:r>
      <w:r w:rsidR="006017D0">
        <w:t>cards,</w:t>
      </w:r>
      <w:r>
        <w:t xml:space="preserve"> and the Allied player owns the Allied cards. </w:t>
      </w:r>
      <w:r w:rsidR="006017D0">
        <w:t>However,</w:t>
      </w:r>
      <w:r>
        <w:t xml:space="preserve"> the Referee player can see both side's cards (this is helpful for solitaire play and referee games). </w:t>
      </w:r>
    </w:p>
    <w:p w14:paraId="61FD9E76" w14:textId="65473ED1" w:rsidR="005035B8" w:rsidRDefault="005035B8" w:rsidP="005035B8">
      <w:r>
        <w:t xml:space="preserve">These windows have a toolbar with buttons with some helpful features for each side. Both sides have buttons to allow for drawing 4, 5, 6 or 7 cards. In </w:t>
      </w:r>
      <w:r w:rsidR="006017D0">
        <w:t>addition,</w:t>
      </w:r>
      <w:r>
        <w:t xml:space="preserve"> there is a button for one additional draw (+1). For Japan there is the additional feature of a button for randomly discarding one card (-1), as well as a button (K) for drawing the specific card "Vice Admiral Kondo" (Japanese Card #47) per rule 17.25E. </w:t>
      </w:r>
      <w:r w:rsidR="006017D0">
        <w:lastRenderedPageBreak/>
        <w:t>Finally,</w:t>
      </w:r>
      <w:r>
        <w:t xml:space="preserve"> the Japanese have one button (H) for drawing the three 1942 historical hand cards "Vice Admiral Kondo", "Colonel Tjusi" and "Central Force" (Japanese Cards #47, #3, #59 respectively); after holding these three cards in hand, Japan can click the 4 button to complete its </w:t>
      </w:r>
      <w:r w:rsidR="006017D0">
        <w:t>seven-card</w:t>
      </w:r>
      <w:r>
        <w:t xml:space="preserve"> hand.</w:t>
      </w:r>
    </w:p>
    <w:p w14:paraId="53DE9958" w14:textId="77777777" w:rsidR="005035B8" w:rsidRDefault="005035B8" w:rsidP="005035B8">
      <w:pPr>
        <w:keepNext/>
        <w:jc w:val="center"/>
      </w:pPr>
      <w:r w:rsidRPr="008847F1">
        <w:rPr>
          <w:noProof/>
          <w:lang w:eastAsia="en-CA"/>
        </w:rPr>
        <w:drawing>
          <wp:inline distT="0" distB="0" distL="0" distR="0" wp14:anchorId="7E5D096E" wp14:editId="523FAB82">
            <wp:extent cx="5577840" cy="3044952"/>
            <wp:effectExtent l="0" t="0" r="3810" b="3175"/>
            <wp:docPr id="55" name="Picture 55"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descr="Graphical user interface&#10;&#10;Description automatically generated"/>
                    <pic:cNvPicPr/>
                  </pic:nvPicPr>
                  <pic:blipFill>
                    <a:blip r:embed="rId51"/>
                    <a:stretch>
                      <a:fillRect/>
                    </a:stretch>
                  </pic:blipFill>
                  <pic:spPr>
                    <a:xfrm>
                      <a:off x="0" y="0"/>
                      <a:ext cx="5577840" cy="3044952"/>
                    </a:xfrm>
                    <a:prstGeom prst="rect">
                      <a:avLst/>
                    </a:prstGeom>
                  </pic:spPr>
                </pic:pic>
              </a:graphicData>
            </a:graphic>
          </wp:inline>
        </w:drawing>
      </w:r>
    </w:p>
    <w:p w14:paraId="2FC7B03B" w14:textId="309651A1" w:rsidR="005035B8" w:rsidRDefault="005035B8" w:rsidP="002D4D46">
      <w:pPr>
        <w:pStyle w:val="Caption"/>
      </w:pPr>
      <w:r>
        <w:t xml:space="preserve">Figure </w:t>
      </w:r>
      <w:r>
        <w:fldChar w:fldCharType="begin"/>
      </w:r>
      <w:r>
        <w:instrText xml:space="preserve"> SEQ Figure \* ARABIC </w:instrText>
      </w:r>
      <w:r>
        <w:fldChar w:fldCharType="separate"/>
      </w:r>
      <w:r w:rsidR="008B14E3">
        <w:rPr>
          <w:noProof/>
        </w:rPr>
        <w:t>9</w:t>
      </w:r>
      <w:r>
        <w:fldChar w:fldCharType="end"/>
      </w:r>
      <w:r>
        <w:t>. The Allied Hand Window</w:t>
      </w:r>
    </w:p>
    <w:p w14:paraId="6E5D6E30" w14:textId="33094BA4" w:rsidR="005035B8" w:rsidRDefault="005035B8" w:rsidP="005035B8">
      <w:pPr>
        <w:jc w:val="left"/>
      </w:pPr>
      <w:r w:rsidRPr="005035B8">
        <w:t xml:space="preserve">The Allies have one button (A) for drawing the "Arcadia Conference" (Allied Card #4) event into their hand per rule 17.25D. Afterwards they can click the 4 button to complete their five-card hand for the 1942 scenario. Otherwise, if they decide not to take </w:t>
      </w:r>
      <w:r w:rsidR="006017D0" w:rsidRPr="005035B8">
        <w:t>Arcadia,</w:t>
      </w:r>
      <w:r w:rsidRPr="005035B8">
        <w:t xml:space="preserve"> they can click the 5 button to draw a normal five card hand. Both windows have buttons for increasing/decreasing the zoom level, setting it to a specific zoom and taking a snapshot of the card hand.</w:t>
      </w:r>
    </w:p>
    <w:p w14:paraId="512340B7" w14:textId="67D44C9E" w:rsidR="005035B8" w:rsidRDefault="005035B8" w:rsidP="005035B8">
      <w:pPr>
        <w:pStyle w:val="Heading1"/>
      </w:pPr>
      <w:bookmarkStart w:id="94" w:name="_Toc174014903"/>
      <w:r>
        <w:t>Card Piles</w:t>
      </w:r>
      <w:bookmarkEnd w:id="94"/>
    </w:p>
    <w:p w14:paraId="568C3B23" w14:textId="7925EC76" w:rsidR="006364E7" w:rsidRDefault="005035B8" w:rsidP="005035B8">
      <w:r w:rsidRPr="005035B8">
        <w:t xml:space="preserve">Right clicking on a discard pile in a player hand window allows the player to select a card for drawing back into their hand. This is one way to bring back a card, but a better mechanism is to use the </w:t>
      </w:r>
      <w:r w:rsidRPr="005035B8">
        <w:rPr>
          <w:rStyle w:val="CrossReference"/>
        </w:rPr>
        <w:fldChar w:fldCharType="begin"/>
      </w:r>
      <w:r w:rsidRPr="005035B8">
        <w:rPr>
          <w:rStyle w:val="CrossReference"/>
        </w:rPr>
        <w:instrText xml:space="preserve"> REF _Ref85300931 \h </w:instrText>
      </w:r>
      <w:r>
        <w:rPr>
          <w:rStyle w:val="CrossReference"/>
        </w:rPr>
        <w:instrText xml:space="preserve"> \* MERGEFORMAT </w:instrText>
      </w:r>
      <w:r w:rsidRPr="005035B8">
        <w:rPr>
          <w:rStyle w:val="CrossReference"/>
        </w:rPr>
      </w:r>
      <w:r w:rsidRPr="005035B8">
        <w:rPr>
          <w:rStyle w:val="CrossReference"/>
        </w:rPr>
        <w:fldChar w:fldCharType="separate"/>
      </w:r>
      <w:r w:rsidR="008B14E3" w:rsidRPr="008B14E3">
        <w:rPr>
          <w:rStyle w:val="CrossReference"/>
        </w:rPr>
        <w:t>Decks</w:t>
      </w:r>
      <w:r w:rsidRPr="005035B8">
        <w:rPr>
          <w:rStyle w:val="CrossReference"/>
        </w:rPr>
        <w:fldChar w:fldCharType="end"/>
      </w:r>
      <w:r>
        <w:t xml:space="preserve"> </w:t>
      </w:r>
      <w:r w:rsidRPr="005035B8">
        <w:t>window which is separate from either hand window. Here, all four piles (Allied Removed/Discarded, Japanese Removed/Discarded) can be examined as a list of card titles with their most relevant stats. An individual card can be selected from this list and returned to a player's hand if need be.</w:t>
      </w:r>
    </w:p>
    <w:p w14:paraId="1AAA76AC" w14:textId="77777777" w:rsidR="00E05165" w:rsidRDefault="00E05165">
      <w:pPr>
        <w:spacing w:after="0" w:line="240" w:lineRule="auto"/>
        <w:jc w:val="left"/>
        <w:rPr>
          <w:rFonts w:ascii="Arial Black" w:eastAsiaTheme="majorEastAsia" w:hAnsi="Arial Black" w:cstheme="majorBidi"/>
          <w:b/>
          <w:color w:val="2E74B5" w:themeColor="accent5" w:themeShade="BF"/>
          <w:sz w:val="32"/>
          <w:szCs w:val="32"/>
        </w:rPr>
      </w:pPr>
      <w:r>
        <w:br w:type="page"/>
      </w:r>
    </w:p>
    <w:p w14:paraId="54887AE4" w14:textId="32059178" w:rsidR="00B94F4F" w:rsidRDefault="00B94F4F" w:rsidP="00B94F4F">
      <w:pPr>
        <w:pStyle w:val="Heading1"/>
      </w:pPr>
      <w:bookmarkStart w:id="95" w:name="_Toc174014904"/>
      <w:r>
        <w:lastRenderedPageBreak/>
        <w:t>Eliminated Units Window</w:t>
      </w:r>
      <w:bookmarkEnd w:id="95"/>
    </w:p>
    <w:p w14:paraId="04CAEFB7" w14:textId="7B2670B0" w:rsidR="00B94F4F" w:rsidRDefault="00B94F4F" w:rsidP="00B94F4F">
      <w:r w:rsidRPr="00B94F4F">
        <w:t xml:space="preserve">This window </w:t>
      </w:r>
      <w:r>
        <w:t xml:space="preserve">shows the </w:t>
      </w:r>
      <w:r w:rsidRPr="00B94F4F">
        <w:t>eliminated</w:t>
      </w:r>
      <w:r>
        <w:t>,</w:t>
      </w:r>
      <w:r w:rsidRPr="00B94F4F">
        <w:t xml:space="preserve"> non-replaceable units </w:t>
      </w:r>
      <w:r>
        <w:t>for both sides</w:t>
      </w:r>
      <w:r w:rsidRPr="00B94F4F">
        <w:t xml:space="preserve">. </w:t>
      </w:r>
      <w:r>
        <w:t>In general,</w:t>
      </w:r>
      <w:r w:rsidRPr="00B94F4F">
        <w:t xml:space="preserve"> all units with a </w:t>
      </w:r>
      <w:r>
        <w:t>white</w:t>
      </w:r>
      <w:r w:rsidRPr="00B94F4F">
        <w:t xml:space="preserve"> dot will get sent to this window when they are eliminated. It has two general regions; one for Japanese forces and one for Allied forces, organized vertically. In addition, each region has separate rows for Air units, ground units and naval units. By double clicking a row it will fully expand and show the units. Two HQs can also arrive here if they are eliminated: </w:t>
      </w:r>
      <w:r w:rsidRPr="00B94F4F">
        <w:rPr>
          <w:i/>
          <w:iCs/>
        </w:rPr>
        <w:t>Combined Fleet (Yamamoto)</w:t>
      </w:r>
      <w:r w:rsidRPr="00B94F4F">
        <w:t xml:space="preserve"> and </w:t>
      </w:r>
      <w:r w:rsidRPr="00B94F4F">
        <w:rPr>
          <w:i/>
          <w:iCs/>
        </w:rPr>
        <w:t>South Pacific (Ghormley)</w:t>
      </w:r>
      <w:r w:rsidRPr="00B94F4F">
        <w:t>.</w:t>
      </w:r>
    </w:p>
    <w:p w14:paraId="439253D5" w14:textId="77777777" w:rsidR="00B94F4F" w:rsidRDefault="00B94F4F" w:rsidP="00B94F4F">
      <w:pPr>
        <w:keepNext/>
        <w:jc w:val="center"/>
      </w:pPr>
      <w:r w:rsidRPr="00A41E5C">
        <w:rPr>
          <w:noProof/>
          <w:lang w:eastAsia="en-CA"/>
        </w:rPr>
        <w:drawing>
          <wp:inline distT="0" distB="0" distL="0" distR="0" wp14:anchorId="7110B383" wp14:editId="28C39EFA">
            <wp:extent cx="6304762" cy="4990476"/>
            <wp:effectExtent l="0" t="0" r="1270" b="635"/>
            <wp:docPr id="56" name="Picture 56" descr="Graphical user interface, websi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56" descr="Graphical user interface, website&#10;&#10;Description automatically generated"/>
                    <pic:cNvPicPr/>
                  </pic:nvPicPr>
                  <pic:blipFill>
                    <a:blip r:embed="rId52"/>
                    <a:stretch>
                      <a:fillRect/>
                    </a:stretch>
                  </pic:blipFill>
                  <pic:spPr>
                    <a:xfrm>
                      <a:off x="0" y="0"/>
                      <a:ext cx="6304762" cy="4990476"/>
                    </a:xfrm>
                    <a:prstGeom prst="rect">
                      <a:avLst/>
                    </a:prstGeom>
                  </pic:spPr>
                </pic:pic>
              </a:graphicData>
            </a:graphic>
          </wp:inline>
        </w:drawing>
      </w:r>
    </w:p>
    <w:p w14:paraId="0CBE104B" w14:textId="5764CC93" w:rsidR="00B94F4F" w:rsidRDefault="00B94F4F" w:rsidP="002D4D46">
      <w:pPr>
        <w:pStyle w:val="Caption"/>
      </w:pPr>
      <w:r>
        <w:t xml:space="preserve">Figure </w:t>
      </w:r>
      <w:r>
        <w:fldChar w:fldCharType="begin"/>
      </w:r>
      <w:r>
        <w:instrText xml:space="preserve"> SEQ Figure \* ARABIC </w:instrText>
      </w:r>
      <w:r>
        <w:fldChar w:fldCharType="separate"/>
      </w:r>
      <w:r w:rsidR="008B14E3">
        <w:rPr>
          <w:noProof/>
        </w:rPr>
        <w:t>10</w:t>
      </w:r>
      <w:r>
        <w:fldChar w:fldCharType="end"/>
      </w:r>
      <w:r>
        <w:t>. The Eliminated Units Window</w:t>
      </w:r>
    </w:p>
    <w:p w14:paraId="172E7B3C" w14:textId="189D8DD6" w:rsidR="00B94F4F" w:rsidRDefault="00B94F4F" w:rsidP="00B94F4F">
      <w:pPr>
        <w:pStyle w:val="Heading1"/>
      </w:pPr>
      <w:bookmarkStart w:id="96" w:name="_Toc174014905"/>
      <w:r>
        <w:lastRenderedPageBreak/>
        <w:t>Replaceable Units Window</w:t>
      </w:r>
      <w:bookmarkEnd w:id="96"/>
    </w:p>
    <w:p w14:paraId="6F571751" w14:textId="62367B8C" w:rsidR="00B94F4F" w:rsidRDefault="00B94F4F" w:rsidP="00B94F4F">
      <w:r w:rsidRPr="00B94F4F">
        <w:t xml:space="preserve">This window </w:t>
      </w:r>
      <w:r>
        <w:t xml:space="preserve">shows the eliminated units for both sides which </w:t>
      </w:r>
      <w:r w:rsidRPr="00B94F4F">
        <w:rPr>
          <w:i/>
          <w:iCs/>
        </w:rPr>
        <w:t>are</w:t>
      </w:r>
      <w:r>
        <w:t xml:space="preserve"> eligible to be rebuilt via replacements</w:t>
      </w:r>
      <w:r w:rsidRPr="00B94F4F">
        <w:t xml:space="preserve">. The layout is identical to that of the </w:t>
      </w:r>
      <w:r>
        <w:t>E</w:t>
      </w:r>
      <w:r w:rsidRPr="00B94F4F">
        <w:t xml:space="preserve">liminated Units </w:t>
      </w:r>
      <w:r>
        <w:t>Window</w:t>
      </w:r>
      <w:r w:rsidRPr="00B94F4F">
        <w:t>. Note that units here don’t stack on top of each other and instead stack spread out like cards in the hand window. This allows you to more easily see the units. You can select any one and move it from the window back to the map as a replacement whenever required.</w:t>
      </w:r>
    </w:p>
    <w:p w14:paraId="38ABB452" w14:textId="77777777" w:rsidR="00B94F4F" w:rsidRDefault="00B94F4F" w:rsidP="00B94F4F">
      <w:pPr>
        <w:keepNext/>
        <w:jc w:val="center"/>
      </w:pPr>
      <w:r w:rsidRPr="00A41E5C">
        <w:rPr>
          <w:noProof/>
          <w:lang w:eastAsia="en-CA"/>
        </w:rPr>
        <w:drawing>
          <wp:inline distT="0" distB="0" distL="0" distR="0" wp14:anchorId="3E72991D" wp14:editId="4D68CC18">
            <wp:extent cx="6285714" cy="4990476"/>
            <wp:effectExtent l="0" t="0" r="1270" b="635"/>
            <wp:docPr id="57" name="Picture 57" descr="A screenshot of a video gam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descr="A screenshot of a video game&#10;&#10;Description automatically generated with medium confidence"/>
                    <pic:cNvPicPr/>
                  </pic:nvPicPr>
                  <pic:blipFill>
                    <a:blip r:embed="rId53"/>
                    <a:stretch>
                      <a:fillRect/>
                    </a:stretch>
                  </pic:blipFill>
                  <pic:spPr>
                    <a:xfrm>
                      <a:off x="0" y="0"/>
                      <a:ext cx="6285714" cy="4990476"/>
                    </a:xfrm>
                    <a:prstGeom prst="rect">
                      <a:avLst/>
                    </a:prstGeom>
                  </pic:spPr>
                </pic:pic>
              </a:graphicData>
            </a:graphic>
          </wp:inline>
        </w:drawing>
      </w:r>
    </w:p>
    <w:p w14:paraId="0DD1A77F" w14:textId="55B7E11C" w:rsidR="00B94F4F" w:rsidRDefault="00B94F4F" w:rsidP="002D4D46">
      <w:pPr>
        <w:pStyle w:val="Caption"/>
      </w:pPr>
      <w:r>
        <w:t xml:space="preserve">Figure </w:t>
      </w:r>
      <w:r>
        <w:fldChar w:fldCharType="begin"/>
      </w:r>
      <w:r>
        <w:instrText xml:space="preserve"> SEQ Figure \* ARABIC </w:instrText>
      </w:r>
      <w:r>
        <w:fldChar w:fldCharType="separate"/>
      </w:r>
      <w:r w:rsidR="008B14E3">
        <w:rPr>
          <w:noProof/>
        </w:rPr>
        <w:t>11</w:t>
      </w:r>
      <w:r>
        <w:fldChar w:fldCharType="end"/>
      </w:r>
      <w:r>
        <w:t>. The Replaceable Units Window</w:t>
      </w:r>
    </w:p>
    <w:p w14:paraId="2D7C38C5" w14:textId="32318D46" w:rsidR="00B94F4F" w:rsidRDefault="00B94F4F" w:rsidP="00B94F4F">
      <w:pPr>
        <w:pStyle w:val="Heading1"/>
      </w:pPr>
      <w:bookmarkStart w:id="97" w:name="_Toc174014906"/>
      <w:r w:rsidRPr="00E05165">
        <w:rPr>
          <w:highlight w:val="yellow"/>
        </w:rPr>
        <w:lastRenderedPageBreak/>
        <w:t xml:space="preserve">Japanese/Allied </w:t>
      </w:r>
      <w:r w:rsidR="00E05165" w:rsidRPr="00E05165">
        <w:rPr>
          <w:highlight w:val="yellow"/>
        </w:rPr>
        <w:t>Setup</w:t>
      </w:r>
      <w:r w:rsidRPr="00E05165">
        <w:rPr>
          <w:highlight w:val="yellow"/>
        </w:rPr>
        <w:t xml:space="preserve"> </w:t>
      </w:r>
      <w:r w:rsidR="00E05165" w:rsidRPr="00E05165">
        <w:rPr>
          <w:highlight w:val="yellow"/>
        </w:rPr>
        <w:t xml:space="preserve">&amp; Reinforcement </w:t>
      </w:r>
      <w:r w:rsidRPr="00E05165">
        <w:rPr>
          <w:highlight w:val="yellow"/>
        </w:rPr>
        <w:t>Chart</w:t>
      </w:r>
      <w:r w:rsidR="00E05165" w:rsidRPr="00E05165">
        <w:rPr>
          <w:highlight w:val="yellow"/>
        </w:rPr>
        <w:t>s</w:t>
      </w:r>
      <w:bookmarkEnd w:id="97"/>
    </w:p>
    <w:p w14:paraId="6D9F2B5F" w14:textId="72656B3E" w:rsidR="00B94F4F" w:rsidRDefault="00B94F4F" w:rsidP="00B94F4F">
      <w:r>
        <w:t xml:space="preserve">These windows not only show the reinforcements for each turn or available via special event, </w:t>
      </w:r>
      <w:r w:rsidR="00C64D05">
        <w:t>but the actual counters are also</w:t>
      </w:r>
      <w:r>
        <w:t xml:space="preserve"> here as well. Select and pick up any reinforcement to place on the map. Use the delay command for Allied units that have been delayed by the War in Europe and send them to the box. Note that the Japanese Tokyo Express marker is in the Japanese Reinforcements window (since only one can exist at a time it's treated more like a unit than an actual marker to prevent duplicates).</w:t>
      </w:r>
    </w:p>
    <w:p w14:paraId="7B5471C0" w14:textId="476A2487" w:rsidR="00B94F4F" w:rsidRDefault="006F6708" w:rsidP="00B94F4F">
      <w:pPr>
        <w:pStyle w:val="Heading1"/>
      </w:pPr>
      <w:bookmarkStart w:id="98" w:name="_Ref85728418"/>
      <w:bookmarkStart w:id="99" w:name="_Toc174014907"/>
      <w:r>
        <w:t>Markers Window</w:t>
      </w:r>
      <w:bookmarkEnd w:id="98"/>
      <w:bookmarkEnd w:id="99"/>
    </w:p>
    <w:p w14:paraId="7C7C6EBD" w14:textId="2BA3E81F" w:rsidR="006F6708" w:rsidRDefault="006F6708" w:rsidP="006F6708">
      <w:r>
        <w:t xml:space="preserve">Various game markers that aren't already on the map can be created from this window. They are in </w:t>
      </w:r>
      <w:r w:rsidR="00205211">
        <w:t>five</w:t>
      </w:r>
      <w:r>
        <w:t xml:space="preserve"> separate categories as </w:t>
      </w:r>
      <w:r w:rsidR="005F2EB3">
        <w:t>tabs,</w:t>
      </w:r>
      <w:r>
        <w:t xml:space="preserve"> and many can be created over and over as needed (even though for many of them it makes no sense to have more than a single marker). All have </w:t>
      </w:r>
      <w:r w:rsidRPr="006F6708">
        <w:rPr>
          <w:i/>
          <w:iCs/>
        </w:rPr>
        <w:t>Delete</w:t>
      </w:r>
      <w:r>
        <w:t xml:space="preserve"> options and the battle </w:t>
      </w:r>
      <w:r w:rsidR="00205211">
        <w:t xml:space="preserve">and control </w:t>
      </w:r>
      <w:r>
        <w:t>markers have a cloning function.</w:t>
      </w:r>
    </w:p>
    <w:p w14:paraId="2F29977D" w14:textId="36BF067C" w:rsidR="006F6708" w:rsidRDefault="009B5D87" w:rsidP="006F6708">
      <w:pPr>
        <w:pStyle w:val="Heading2"/>
      </w:pPr>
      <w:bookmarkStart w:id="100" w:name="_Ref85729137"/>
      <w:bookmarkStart w:id="101" w:name="_Toc174014908"/>
      <w:r>
        <w:t>Situation</w:t>
      </w:r>
      <w:r w:rsidR="006F6708">
        <w:t xml:space="preserve"> Markers</w:t>
      </w:r>
      <w:bookmarkEnd w:id="100"/>
      <w:bookmarkEnd w:id="101"/>
    </w:p>
    <w:p w14:paraId="22C5E3E7" w14:textId="13315828" w:rsidR="005F2EB3" w:rsidRDefault="005F2EB3" w:rsidP="005F2EB3">
      <w:r w:rsidRPr="005F2EB3">
        <w:rPr>
          <w:rFonts w:ascii="Times New Roman" w:eastAsia="Times New Roman" w:hAnsi="Times New Roman" w:cs="Times New Roman"/>
          <w:b/>
          <w:bCs/>
          <w:noProof/>
        </w:rPr>
        <w:drawing>
          <wp:anchor distT="0" distB="0" distL="114300" distR="114300" simplePos="0" relativeHeight="251712512" behindDoc="0" locked="0" layoutInCell="1" allowOverlap="1" wp14:anchorId="37C1871E" wp14:editId="750DD4DA">
            <wp:simplePos x="0" y="0"/>
            <wp:positionH relativeFrom="column">
              <wp:posOffset>0</wp:posOffset>
            </wp:positionH>
            <wp:positionV relativeFrom="paragraph">
              <wp:posOffset>90554</wp:posOffset>
            </wp:positionV>
            <wp:extent cx="585216" cy="585216"/>
            <wp:effectExtent l="0" t="0" r="0" b="0"/>
            <wp:wrapSquare wrapText="right"/>
            <wp:docPr id="59" name="Picture 59" descr="page14image24790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age14image24790448"/>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85216" cy="585216"/>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5F2EB3">
        <w:rPr>
          <w:b/>
          <w:bCs/>
        </w:rPr>
        <w:t>Battle Marker</w:t>
      </w:r>
      <w:r>
        <w:t>: T</w:t>
      </w:r>
      <w:r w:rsidRPr="005F2EB3">
        <w:t xml:space="preserve">his will be your most used marker in the entire game. It's a small green square marker with a letter to </w:t>
      </w:r>
      <w:r>
        <w:t>identify the</w:t>
      </w:r>
      <w:r w:rsidRPr="005F2EB3">
        <w:t xml:space="preserve"> battle and you place it on the hex that battle is occurring. You can use the same marker next to units to indicate they are participating in that battle at range. When you select a battle marker use any of the letter keys </w:t>
      </w:r>
      <w:r w:rsidRPr="005F2EB3">
        <w:rPr>
          <w:b/>
          <w:bCs/>
        </w:rPr>
        <w:t>(&lt;A&gt;</w:t>
      </w:r>
      <w:r w:rsidRPr="005F2EB3">
        <w:t xml:space="preserve">, </w:t>
      </w:r>
      <w:r w:rsidRPr="005F2EB3">
        <w:rPr>
          <w:b/>
          <w:bCs/>
        </w:rPr>
        <w:t>&lt;B&gt;</w:t>
      </w:r>
      <w:r w:rsidRPr="005F2EB3">
        <w:t xml:space="preserve">, </w:t>
      </w:r>
      <w:r w:rsidRPr="005F2EB3">
        <w:rPr>
          <w:b/>
          <w:bCs/>
        </w:rPr>
        <w:t>&lt;C&gt;</w:t>
      </w:r>
      <w:r w:rsidRPr="005F2EB3">
        <w:t xml:space="preserve">, etc.) to switch that marker's letter </w:t>
      </w:r>
      <w:r w:rsidR="00916CAC" w:rsidRPr="005F2EB3">
        <w:t>appropriately.</w:t>
      </w:r>
    </w:p>
    <w:p w14:paraId="614A2A9F" w14:textId="2821811A" w:rsidR="009B5D87" w:rsidRDefault="00910F67" w:rsidP="005F2EB3">
      <w:r w:rsidRPr="003038B6">
        <w:rPr>
          <w:noProof/>
          <w:highlight w:val="yellow"/>
        </w:rPr>
        <w:drawing>
          <wp:anchor distT="0" distB="0" distL="114300" distR="114300" simplePos="0" relativeHeight="251804672" behindDoc="1" locked="0" layoutInCell="1" allowOverlap="1" wp14:anchorId="28629398" wp14:editId="7537F99B">
            <wp:simplePos x="0" y="0"/>
            <wp:positionH relativeFrom="column">
              <wp:posOffset>-1270</wp:posOffset>
            </wp:positionH>
            <wp:positionV relativeFrom="paragraph">
              <wp:posOffset>-2540</wp:posOffset>
            </wp:positionV>
            <wp:extent cx="584835" cy="584835"/>
            <wp:effectExtent l="0" t="0" r="5715" b="5715"/>
            <wp:wrapTight wrapText="bothSides">
              <wp:wrapPolygon edited="0">
                <wp:start x="0" y="0"/>
                <wp:lineTo x="0" y="21107"/>
                <wp:lineTo x="21107" y="21107"/>
                <wp:lineTo x="21107" y="0"/>
                <wp:lineTo x="0" y="0"/>
              </wp:wrapPolygon>
            </wp:wrapTight>
            <wp:docPr id="201264418" name="Picture 1" descr="A yellow and black sign with a let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264418" name="Picture 1" descr="A yellow and black sign with a letter&#10;&#10;Description automatically generated"/>
                    <pic:cNvPicPr/>
                  </pic:nvPicPr>
                  <pic:blipFill>
                    <a:blip r:embed="rId55">
                      <a:extLst>
                        <a:ext uri="{28A0092B-C50C-407E-A947-70E740481C1C}">
                          <a14:useLocalDpi xmlns:a14="http://schemas.microsoft.com/office/drawing/2010/main" val="0"/>
                        </a:ext>
                      </a:extLst>
                    </a:blip>
                    <a:stretch>
                      <a:fillRect/>
                    </a:stretch>
                  </pic:blipFill>
                  <pic:spPr>
                    <a:xfrm>
                      <a:off x="0" y="0"/>
                      <a:ext cx="584835" cy="584835"/>
                    </a:xfrm>
                    <a:prstGeom prst="rect">
                      <a:avLst/>
                    </a:prstGeom>
                  </pic:spPr>
                </pic:pic>
              </a:graphicData>
            </a:graphic>
            <wp14:sizeRelH relativeFrom="margin">
              <wp14:pctWidth>0</wp14:pctWidth>
            </wp14:sizeRelH>
            <wp14:sizeRelV relativeFrom="margin">
              <wp14:pctHeight>0</wp14:pctHeight>
            </wp14:sizeRelV>
          </wp:anchor>
        </w:drawing>
      </w:r>
      <w:r w:rsidR="009B5D87" w:rsidRPr="003038B6">
        <w:rPr>
          <w:b/>
          <w:bCs/>
          <w:highlight w:val="yellow"/>
        </w:rPr>
        <w:t>Landing Marker</w:t>
      </w:r>
      <w:r w:rsidR="009B5D87" w:rsidRPr="003038B6">
        <w:rPr>
          <w:highlight w:val="yellow"/>
        </w:rPr>
        <w:t>:</w:t>
      </w:r>
      <w:r w:rsidR="009B5D87">
        <w:t xml:space="preserve"> This marker is inte</w:t>
      </w:r>
      <w:r w:rsidR="00280454">
        <w:t>nded to help designate hexes for Special Reaction</w:t>
      </w:r>
      <w:r w:rsidR="009B5D87" w:rsidRPr="005F2EB3">
        <w:t xml:space="preserve">. It's a small </w:t>
      </w:r>
      <w:r w:rsidR="00280454">
        <w:t xml:space="preserve">yellow </w:t>
      </w:r>
      <w:r w:rsidR="009B5D87" w:rsidRPr="005F2EB3">
        <w:t xml:space="preserve">square marker with a letter to </w:t>
      </w:r>
      <w:r w:rsidR="009B5D87">
        <w:t>identify the</w:t>
      </w:r>
      <w:r w:rsidR="009B5D87" w:rsidRPr="005F2EB3">
        <w:t xml:space="preserve"> </w:t>
      </w:r>
      <w:r w:rsidR="00280454">
        <w:t xml:space="preserve">hex </w:t>
      </w:r>
      <w:r w:rsidR="009B5D87" w:rsidRPr="005F2EB3">
        <w:t>and you place it on the hex th</w:t>
      </w:r>
      <w:r w:rsidR="00280454">
        <w:t>e amphibious landing</w:t>
      </w:r>
      <w:r w:rsidR="009B5D87" w:rsidRPr="005F2EB3">
        <w:t xml:space="preserve">. You can use the same marker next to units to indicate they are </w:t>
      </w:r>
      <w:r w:rsidR="00280454">
        <w:t xml:space="preserve">covering the landing </w:t>
      </w:r>
      <w:r w:rsidR="009B5D87" w:rsidRPr="005F2EB3">
        <w:t xml:space="preserve">at range. When you select a </w:t>
      </w:r>
      <w:r w:rsidR="00280454">
        <w:t xml:space="preserve">landing </w:t>
      </w:r>
      <w:r w:rsidR="009B5D87" w:rsidRPr="005F2EB3">
        <w:t xml:space="preserve">marker use any of the letter keys </w:t>
      </w:r>
      <w:r w:rsidR="009B5D87" w:rsidRPr="005F2EB3">
        <w:rPr>
          <w:b/>
          <w:bCs/>
        </w:rPr>
        <w:t>(&lt;A&gt;</w:t>
      </w:r>
      <w:r w:rsidR="009B5D87" w:rsidRPr="005F2EB3">
        <w:t xml:space="preserve">, </w:t>
      </w:r>
      <w:r w:rsidR="009B5D87" w:rsidRPr="005F2EB3">
        <w:rPr>
          <w:b/>
          <w:bCs/>
        </w:rPr>
        <w:t>&lt;B&gt;</w:t>
      </w:r>
      <w:r w:rsidR="009B5D87" w:rsidRPr="005F2EB3">
        <w:t xml:space="preserve">, </w:t>
      </w:r>
      <w:r w:rsidR="009B5D87" w:rsidRPr="005F2EB3">
        <w:rPr>
          <w:b/>
          <w:bCs/>
        </w:rPr>
        <w:t>&lt;C&gt;</w:t>
      </w:r>
      <w:r w:rsidR="009B5D87" w:rsidRPr="005F2EB3">
        <w:t>, etc.) to switch that marker's letter appropriately.</w:t>
      </w:r>
    </w:p>
    <w:p w14:paraId="73511EA6" w14:textId="67B735FC" w:rsidR="009B5D87" w:rsidRDefault="0099518C" w:rsidP="005F2EB3">
      <w:r w:rsidRPr="003038B6">
        <w:rPr>
          <w:b/>
          <w:bCs/>
          <w:noProof/>
          <w:highlight w:val="yellow"/>
        </w:rPr>
        <w:drawing>
          <wp:anchor distT="0" distB="0" distL="114300" distR="114300" simplePos="0" relativeHeight="251805696" behindDoc="1" locked="0" layoutInCell="1" allowOverlap="1" wp14:anchorId="7A9F0160" wp14:editId="37287B18">
            <wp:simplePos x="0" y="0"/>
            <wp:positionH relativeFrom="column">
              <wp:posOffset>-1270</wp:posOffset>
            </wp:positionH>
            <wp:positionV relativeFrom="paragraph">
              <wp:posOffset>3175</wp:posOffset>
            </wp:positionV>
            <wp:extent cx="584835" cy="590550"/>
            <wp:effectExtent l="0" t="0" r="5715" b="0"/>
            <wp:wrapTight wrapText="bothSides">
              <wp:wrapPolygon edited="0">
                <wp:start x="0" y="0"/>
                <wp:lineTo x="0" y="20903"/>
                <wp:lineTo x="21107" y="20903"/>
                <wp:lineTo x="21107" y="0"/>
                <wp:lineTo x="0" y="0"/>
              </wp:wrapPolygon>
            </wp:wrapTight>
            <wp:docPr id="1780296770" name="Picture 1" descr="A black letter on a blue squa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0296770" name="Picture 1" descr="A black letter on a blue square&#10;&#10;Description automatically generated"/>
                    <pic:cNvPicPr/>
                  </pic:nvPicPr>
                  <pic:blipFill>
                    <a:blip r:embed="rId56">
                      <a:extLst>
                        <a:ext uri="{28A0092B-C50C-407E-A947-70E740481C1C}">
                          <a14:useLocalDpi xmlns:a14="http://schemas.microsoft.com/office/drawing/2010/main" val="0"/>
                        </a:ext>
                      </a:extLst>
                    </a:blip>
                    <a:stretch>
                      <a:fillRect/>
                    </a:stretch>
                  </pic:blipFill>
                  <pic:spPr>
                    <a:xfrm>
                      <a:off x="0" y="0"/>
                      <a:ext cx="584835" cy="590550"/>
                    </a:xfrm>
                    <a:prstGeom prst="rect">
                      <a:avLst/>
                    </a:prstGeom>
                  </pic:spPr>
                </pic:pic>
              </a:graphicData>
            </a:graphic>
            <wp14:sizeRelH relativeFrom="margin">
              <wp14:pctWidth>0</wp14:pctWidth>
            </wp14:sizeRelH>
            <wp14:sizeRelV relativeFrom="margin">
              <wp14:pctHeight>0</wp14:pctHeight>
            </wp14:sizeRelV>
          </wp:anchor>
        </w:drawing>
      </w:r>
      <w:r w:rsidR="009B5D87" w:rsidRPr="003038B6">
        <w:rPr>
          <w:b/>
          <w:bCs/>
          <w:highlight w:val="yellow"/>
        </w:rPr>
        <w:t>Reinforce Marker</w:t>
      </w:r>
      <w:r w:rsidR="009B5D87" w:rsidRPr="003038B6">
        <w:rPr>
          <w:highlight w:val="yellow"/>
        </w:rPr>
        <w:t>:</w:t>
      </w:r>
      <w:r w:rsidR="009B5D87">
        <w:t xml:space="preserve"> T</w:t>
      </w:r>
      <w:r w:rsidR="009B5D87" w:rsidRPr="005F2EB3">
        <w:t xml:space="preserve">his </w:t>
      </w:r>
      <w:r w:rsidR="00280454">
        <w:t xml:space="preserve">marker is intended to mark locations where reinforcements </w:t>
      </w:r>
      <w:r w:rsidR="0080210B">
        <w:t>arrive,</w:t>
      </w:r>
      <w:r w:rsidR="00280454">
        <w:t xml:space="preserve"> or units receive replacements</w:t>
      </w:r>
      <w:r w:rsidR="009B5D87" w:rsidRPr="005F2EB3">
        <w:t xml:space="preserve">. It's a small </w:t>
      </w:r>
      <w:r w:rsidR="00280454">
        <w:t xml:space="preserve">cyan </w:t>
      </w:r>
      <w:r w:rsidR="009B5D87" w:rsidRPr="005F2EB3">
        <w:t xml:space="preserve">square marker with a letter to </w:t>
      </w:r>
      <w:r w:rsidR="009B5D87">
        <w:t>identify the</w:t>
      </w:r>
      <w:r w:rsidR="009B5D87" w:rsidRPr="005F2EB3">
        <w:t xml:space="preserve"> </w:t>
      </w:r>
      <w:r w:rsidR="00280454">
        <w:t xml:space="preserve">location </w:t>
      </w:r>
      <w:r w:rsidR="009B5D87" w:rsidRPr="005F2EB3">
        <w:t xml:space="preserve">and you place it on the hex </w:t>
      </w:r>
      <w:r w:rsidR="00280454">
        <w:t>the uni</w:t>
      </w:r>
      <w:r w:rsidR="0080210B">
        <w:t>t arrives or accepts a replacement</w:t>
      </w:r>
      <w:r w:rsidR="009B5D87" w:rsidRPr="005F2EB3">
        <w:t xml:space="preserve">. You can use the same marker next to units to indicate they are participating in that battle at range. When you select a </w:t>
      </w:r>
      <w:r w:rsidR="0080210B">
        <w:t>reinforcement</w:t>
      </w:r>
      <w:r w:rsidR="009B5D87" w:rsidRPr="005F2EB3">
        <w:t xml:space="preserve"> marker use any of the letter keys </w:t>
      </w:r>
      <w:r w:rsidR="009B5D87" w:rsidRPr="005F2EB3">
        <w:rPr>
          <w:b/>
          <w:bCs/>
        </w:rPr>
        <w:t>(&lt;A&gt;</w:t>
      </w:r>
      <w:r w:rsidR="009B5D87" w:rsidRPr="005F2EB3">
        <w:t xml:space="preserve">, </w:t>
      </w:r>
      <w:r w:rsidR="009B5D87" w:rsidRPr="005F2EB3">
        <w:rPr>
          <w:b/>
          <w:bCs/>
        </w:rPr>
        <w:t>&lt;B&gt;</w:t>
      </w:r>
      <w:r w:rsidR="009B5D87" w:rsidRPr="005F2EB3">
        <w:t xml:space="preserve">, </w:t>
      </w:r>
      <w:r w:rsidR="009B5D87" w:rsidRPr="005F2EB3">
        <w:rPr>
          <w:b/>
          <w:bCs/>
        </w:rPr>
        <w:t>&lt;C&gt;</w:t>
      </w:r>
      <w:r w:rsidR="009B5D87" w:rsidRPr="005F2EB3">
        <w:t>, etc.) to switch that marker's letter appropriately.</w:t>
      </w:r>
    </w:p>
    <w:p w14:paraId="0DA4B1D3" w14:textId="752A215E" w:rsidR="005F2EB3" w:rsidRDefault="009B5D87" w:rsidP="005F2EB3">
      <w:pPr>
        <w:spacing w:after="0" w:line="240" w:lineRule="auto"/>
        <w:jc w:val="left"/>
      </w:pPr>
      <w:r w:rsidRPr="005F2EB3">
        <w:rPr>
          <w:rFonts w:ascii="Times New Roman" w:eastAsia="Times New Roman" w:hAnsi="Times New Roman" w:cs="Times New Roman"/>
          <w:noProof/>
        </w:rPr>
        <w:drawing>
          <wp:anchor distT="0" distB="0" distL="114300" distR="114300" simplePos="0" relativeHeight="251713536" behindDoc="0" locked="0" layoutInCell="1" allowOverlap="1" wp14:anchorId="38296DF9" wp14:editId="1C2E5C47">
            <wp:simplePos x="0" y="0"/>
            <wp:positionH relativeFrom="column">
              <wp:posOffset>10160</wp:posOffset>
            </wp:positionH>
            <wp:positionV relativeFrom="paragraph">
              <wp:posOffset>37465</wp:posOffset>
            </wp:positionV>
            <wp:extent cx="576072" cy="576072"/>
            <wp:effectExtent l="0" t="0" r="0" b="0"/>
            <wp:wrapSquare wrapText="right"/>
            <wp:docPr id="60" name="Picture 60" descr="page14image24789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page14image24789408"/>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76072" cy="576072"/>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F2EB3" w:rsidRPr="005F2EB3">
        <w:rPr>
          <w:b/>
          <w:bCs/>
        </w:rPr>
        <w:t>Range Marker</w:t>
      </w:r>
      <w:r w:rsidR="005F2EB3">
        <w:t>: Th</w:t>
      </w:r>
      <w:r w:rsidR="005F2EB3" w:rsidRPr="005F2EB3">
        <w:rPr>
          <w:rFonts w:ascii="Times New Roman" w:eastAsia="Times New Roman" w:hAnsi="Times New Roman" w:cs="Times New Roman"/>
        </w:rPr>
        <w:fldChar w:fldCharType="begin"/>
      </w:r>
      <w:r w:rsidR="005F2EB3" w:rsidRPr="005F2EB3">
        <w:rPr>
          <w:rFonts w:ascii="Times New Roman" w:eastAsia="Times New Roman" w:hAnsi="Times New Roman" w:cs="Times New Roman"/>
        </w:rPr>
        <w:instrText xml:space="preserve"> INCLUDEPICTURE "/var/folders/wb/73dmv0gx3151v8mr2kbc20k40000gn/T/com.microsoft.Word/WebArchiveCopyPasteTempFiles/page14image24789408" \* MERGEFORMATINET </w:instrText>
      </w:r>
      <w:r w:rsidR="00000000">
        <w:rPr>
          <w:rFonts w:ascii="Times New Roman" w:eastAsia="Times New Roman" w:hAnsi="Times New Roman" w:cs="Times New Roman"/>
        </w:rPr>
        <w:fldChar w:fldCharType="separate"/>
      </w:r>
      <w:r w:rsidR="005F2EB3" w:rsidRPr="005F2EB3">
        <w:rPr>
          <w:rFonts w:ascii="Times New Roman" w:eastAsia="Times New Roman" w:hAnsi="Times New Roman" w:cs="Times New Roman"/>
        </w:rPr>
        <w:fldChar w:fldCharType="end"/>
      </w:r>
      <w:r w:rsidR="005F2EB3">
        <w:t>i</w:t>
      </w:r>
      <w:r w:rsidR="005F2EB3" w:rsidRPr="005F2EB3">
        <w:t xml:space="preserve">s </w:t>
      </w:r>
      <w:r w:rsidR="005F2EB3">
        <w:t>marker is intended</w:t>
      </w:r>
      <w:r w:rsidR="005F2EB3" w:rsidRPr="005F2EB3">
        <w:t xml:space="preserve"> to help trace a supply or activation path by counting hexes (or legs of movement). You place the circular marker from the window on the map and it starts with a "0", each time you move it, it will mark its path and increase the count by one. This allows you to demonstrate a supply/activation path and its length, since the marker keeps track of its movement.</w:t>
      </w:r>
    </w:p>
    <w:p w14:paraId="0AD50D8E" w14:textId="4904A408" w:rsidR="00411488" w:rsidRDefault="00411488" w:rsidP="005F2EB3">
      <w:pPr>
        <w:pStyle w:val="Heading2"/>
      </w:pPr>
      <w:bookmarkStart w:id="102" w:name="_Toc174014909"/>
      <w:r>
        <w:t>Control Markers</w:t>
      </w:r>
      <w:bookmarkEnd w:id="102"/>
    </w:p>
    <w:p w14:paraId="58E498EA" w14:textId="59A7377B" w:rsidR="00411488" w:rsidRDefault="00916CAC" w:rsidP="000062EA">
      <w:r>
        <w:t>All</w:t>
      </w:r>
      <w:r w:rsidR="00A85299">
        <w:t xml:space="preserve"> the hexes tha</w:t>
      </w:r>
      <w:r>
        <w:t>t</w:t>
      </w:r>
      <w:r w:rsidR="00A85299">
        <w:t xml:space="preserve"> are named locations have fixed immobile control markers.</w:t>
      </w:r>
      <w:r w:rsidR="00D34067">
        <w:t xml:space="preserve"> Honshu (3606) and the Kwai Bridge (2107/2108) have control markers as well due to </w:t>
      </w:r>
      <w:r w:rsidR="001A5F34">
        <w:t>surrender conditions and event pre-requisites respectively. Sometimes players want to track ownership of empty hexes and these markers are available for this purpose.</w:t>
      </w:r>
      <w:r w:rsidR="000062EA">
        <w:t xml:space="preserve"> </w:t>
      </w:r>
      <w:r w:rsidR="002104CD">
        <w:t xml:space="preserve">These are simplified control </w:t>
      </w:r>
      <w:r w:rsidR="0030339E">
        <w:t>markers;</w:t>
      </w:r>
      <w:r w:rsidR="002104CD">
        <w:t xml:space="preserve"> they consist only of a flag and</w:t>
      </w:r>
      <w:r w:rsidR="0030339E">
        <w:t xml:space="preserve"> can’t be changed to something else or used to track progress of war. </w:t>
      </w:r>
      <w:r w:rsidR="000062EA">
        <w:t xml:space="preserve">There are four different </w:t>
      </w:r>
      <w:r>
        <w:t>flag-based</w:t>
      </w:r>
      <w:r w:rsidR="000062EA">
        <w:t xml:space="preserve"> markers (Japanese, American, British and Soviet)</w:t>
      </w:r>
      <w:r>
        <w:t xml:space="preserve"> and can be placed on any hex in the map.</w:t>
      </w:r>
    </w:p>
    <w:p w14:paraId="67FE215E" w14:textId="4CBBBA3D" w:rsidR="005F2EB3" w:rsidRDefault="005F2EB3" w:rsidP="005F2EB3">
      <w:pPr>
        <w:pStyle w:val="Heading2"/>
      </w:pPr>
      <w:bookmarkStart w:id="103" w:name="_Toc174014910"/>
      <w:r>
        <w:lastRenderedPageBreak/>
        <w:t>Card Event Markers</w:t>
      </w:r>
      <w:bookmarkEnd w:id="103"/>
    </w:p>
    <w:p w14:paraId="74582A83" w14:textId="459EB02F" w:rsidR="005F2EB3" w:rsidRDefault="005F2EB3" w:rsidP="005F2EB3">
      <w:r>
        <w:t xml:space="preserve">All card event markers are kept here. Please note this is different from card event "units" like 14th Air Force, 7th Armored Brigade or Tainan Air Group which are kept in the </w:t>
      </w:r>
      <w:r w:rsidR="00C64D05">
        <w:t>R</w:t>
      </w:r>
      <w:r>
        <w:t>einforcements windows of their respective sides. Here you will find:</w:t>
      </w:r>
    </w:p>
    <w:p w14:paraId="7563D10F" w14:textId="77777777" w:rsidR="005F2EB3" w:rsidRDefault="005F2EB3" w:rsidP="005F2EB3">
      <w:r w:rsidRPr="005F2EB3">
        <w:rPr>
          <w:b/>
          <w:bCs/>
        </w:rPr>
        <w:t>Barges / PT Boats</w:t>
      </w:r>
      <w:r>
        <w:t>: for the card event "Ants" (Japanese Card #73) there is a Barges marker but remember to flip the Japanese ASP marker as well. The reverse side of this marker is the Allied PT-Boats marker.</w:t>
      </w:r>
    </w:p>
    <w:p w14:paraId="115814D4" w14:textId="1D38DDA2" w:rsidR="005F2EB3" w:rsidRDefault="005F2EB3" w:rsidP="005F2EB3">
      <w:r w:rsidRPr="005F2EB3">
        <w:rPr>
          <w:b/>
          <w:bCs/>
        </w:rPr>
        <w:t>Convoy Escorts</w:t>
      </w:r>
      <w:r>
        <w:t xml:space="preserve">: for the card events “Grand Escort Command” (Japanese Card #38) and “1st Convoy Escort Fleet” (Japanese Card #37). Place the marker on the turn track to reflect play of these cards. The front side is the +2 escorts </w:t>
      </w:r>
      <w:r w:rsidR="008F3B5B">
        <w:t>modifier,</w:t>
      </w:r>
      <w:r>
        <w:t xml:space="preserve"> and the back is the +4 escorts modifier.</w:t>
      </w:r>
    </w:p>
    <w:p w14:paraId="7B23BD89" w14:textId="77777777" w:rsidR="005F2EB3" w:rsidRDefault="005F2EB3" w:rsidP="005F2EB3">
      <w:r w:rsidRPr="005F2EB3">
        <w:rPr>
          <w:b/>
          <w:bCs/>
        </w:rPr>
        <w:t>Defensive Doctrine</w:t>
      </w:r>
      <w:r>
        <w:t>: for the card “Island Fortifications” (Japanese Card #31) and the new defensive doctrine. Place the marker on the turn track as a reminder that a +1 modifier is in effect for ground battles in Japanese controlled one-hex island hexes.</w:t>
      </w:r>
    </w:p>
    <w:p w14:paraId="252B3DA3" w14:textId="77777777" w:rsidR="005F2EB3" w:rsidRDefault="005F2EB3" w:rsidP="005F2EB3">
      <w:r w:rsidRPr="005F2EB3">
        <w:rPr>
          <w:b/>
          <w:bCs/>
        </w:rPr>
        <w:t>Doolittle Raid</w:t>
      </w:r>
      <w:r>
        <w:t>: for the card event "Doolittle Raid" (Allied Card #6). Place this marker on the turn track when you play it as an event. This is a reminder that the card event “China Operation: Doolittle Raid Reprisal” (Japanese Card #6) is now eligible to play as an event.</w:t>
      </w:r>
    </w:p>
    <w:p w14:paraId="06E85C47" w14:textId="77777777" w:rsidR="005F2EB3" w:rsidRDefault="005F2EB3" w:rsidP="005F2EB3">
      <w:r w:rsidRPr="005F2EB3">
        <w:rPr>
          <w:b/>
          <w:bCs/>
        </w:rPr>
        <w:t>High Alt Interceptors</w:t>
      </w:r>
      <w:r>
        <w:t>: for the card event “High Altitude Interceptors (Japanese Card #31). Place the marker on the turn track as a reminder that whenever the U.S. rolls for strategic bombing, there is a +1 modifier to the bombing rolls until the Allies control an airbase in</w:t>
      </w:r>
    </w:p>
    <w:p w14:paraId="1B28BCE7" w14:textId="77777777" w:rsidR="005F2EB3" w:rsidRDefault="005F2EB3" w:rsidP="005F2EB3">
      <w:r w:rsidRPr="005F2EB3">
        <w:rPr>
          <w:b/>
          <w:bCs/>
        </w:rPr>
        <w:t>Japanese Paratroopers</w:t>
      </w:r>
      <w:r>
        <w:t>: these markers can be used for the following card events: “Western Force” (Japanese Card #58), “Central Force” (Japanese Card #59) and “East Force” (Japanese Card #60). If applicable, use this marker on the target hex. You can change which force the paratrooper belongs to with the &lt;W&gt;, &lt;C&gt; or &lt;E&gt; commands, each letter corresponding the proper force.</w:t>
      </w:r>
    </w:p>
    <w:p w14:paraId="04E3AABC" w14:textId="77777777" w:rsidR="005F2EB3" w:rsidRDefault="005F2EB3" w:rsidP="005F2EB3">
      <w:r w:rsidRPr="005F2EB3">
        <w:rPr>
          <w:b/>
          <w:bCs/>
        </w:rPr>
        <w:t>Panama Canal Attacked</w:t>
      </w:r>
      <w:r>
        <w:t>: for the card event “Submarine Launched Air Attack on the Panama Canal” (Japanese Card #80). Place the marker on the turn track as a reminder that Allied reinforcements are automatically delayed next turn regardless of the War in Europe level.</w:t>
      </w:r>
    </w:p>
    <w:p w14:paraId="51109F80" w14:textId="6997FA29" w:rsidR="005F2EB3" w:rsidRDefault="005F2EB3" w:rsidP="005F2EB3">
      <w:r w:rsidRPr="005F2EB3">
        <w:rPr>
          <w:b/>
          <w:bCs/>
        </w:rPr>
        <w:t>U.S. Submarine Doctrine Marker</w:t>
      </w:r>
      <w:r>
        <w:t>: for the card event “New Submarine Doctrine” (Allied Card #80). Place the marker on the turn track as a reminder that the Japanese can no longer play convoy escort cards as events for the rest of the game. Remember that any existing convoy escort marker should also be removed.</w:t>
      </w:r>
    </w:p>
    <w:p w14:paraId="0664DE13" w14:textId="77B29C88" w:rsidR="005F2EB3" w:rsidRDefault="005F2EB3" w:rsidP="005F2EB3">
      <w:pPr>
        <w:pStyle w:val="Heading2"/>
      </w:pPr>
      <w:bookmarkStart w:id="104" w:name="_Toc174014911"/>
      <w:r>
        <w:t>National Status Markers</w:t>
      </w:r>
      <w:bookmarkEnd w:id="104"/>
    </w:p>
    <w:p w14:paraId="1A2BFB41" w14:textId="6E0AEB06" w:rsidR="005F2EB3" w:rsidRDefault="005F2EB3" w:rsidP="005F2EB3">
      <w:r w:rsidRPr="005F2EB3">
        <w:t xml:space="preserve">Here </w:t>
      </w:r>
      <w:r>
        <w:t>are found</w:t>
      </w:r>
      <w:r w:rsidRPr="005F2EB3">
        <w:t xml:space="preserve"> the national status markers that can be used to indicate the surrender of a country</w:t>
      </w:r>
      <w:r>
        <w:t>. Select</w:t>
      </w:r>
      <w:r w:rsidRPr="005F2EB3">
        <w:t xml:space="preserve"> and place on the map as needed. For Alaska Occupied and Hawaii occupied it's suggested to place the marker on the turn track corresponding to the first national status segment continuous occupation has started</w:t>
      </w:r>
      <w:r>
        <w:t>,</w:t>
      </w:r>
      <w:r w:rsidRPr="005F2EB3">
        <w:t xml:space="preserve"> to properly keep track of the condition. If Occupation </w:t>
      </w:r>
      <w:r>
        <w:t xml:space="preserve">continues </w:t>
      </w:r>
      <w:r w:rsidRPr="005F2EB3">
        <w:t xml:space="preserve">then move it from the turn track to a space on the map near the territory in question. These two markers can use numeric hotkeys to send them to the proper turn </w:t>
      </w:r>
      <w:r w:rsidRPr="005F2EB3">
        <w:rPr>
          <w:b/>
          <w:bCs/>
        </w:rPr>
        <w:t>(&lt;1&gt;</w:t>
      </w:r>
      <w:r w:rsidRPr="005F2EB3">
        <w:t xml:space="preserve"> </w:t>
      </w:r>
      <w:r>
        <w:t xml:space="preserve"> (turn 1) </w:t>
      </w:r>
      <w:r w:rsidRPr="005F2EB3">
        <w:t xml:space="preserve">through </w:t>
      </w:r>
      <w:r w:rsidRPr="005F2EB3">
        <w:rPr>
          <w:b/>
          <w:bCs/>
        </w:rPr>
        <w:t>&lt;CTRL + 2&gt;</w:t>
      </w:r>
      <w:r>
        <w:t xml:space="preserve"> (turn 12</w:t>
      </w:r>
      <w:r w:rsidRPr="005F2EB3">
        <w:t>).</w:t>
      </w:r>
    </w:p>
    <w:p w14:paraId="33E74888" w14:textId="485505D4" w:rsidR="005F2EB3" w:rsidRDefault="005F2EB3" w:rsidP="005F2EB3">
      <w:pPr>
        <w:pStyle w:val="Heading2"/>
      </w:pPr>
      <w:bookmarkStart w:id="105" w:name="_Toc174014912"/>
      <w:r>
        <w:t>Miscellaneous Markers</w:t>
      </w:r>
      <w:bookmarkEnd w:id="105"/>
    </w:p>
    <w:p w14:paraId="064955D1" w14:textId="77777777" w:rsidR="005F2EB3" w:rsidRDefault="005F2EB3" w:rsidP="005F2EB3">
      <w:r>
        <w:t>In this panel there are various game markers that didn’t fall into the other categories:</w:t>
      </w:r>
    </w:p>
    <w:p w14:paraId="466DDC97" w14:textId="77777777" w:rsidR="005F2EB3" w:rsidRDefault="005F2EB3" w:rsidP="005F2EB3">
      <w:r w:rsidRPr="005F2EB3">
        <w:rPr>
          <w:b/>
          <w:bCs/>
        </w:rPr>
        <w:t>Allied/Japanese Activations</w:t>
      </w:r>
      <w:r>
        <w:t>: use this marker to keep track of your activations on the Strategic Record Track as needed. Note however that you can also use the “Activations” window to see how many and which units have been activated.</w:t>
      </w:r>
    </w:p>
    <w:p w14:paraId="7FB45706" w14:textId="77777777" w:rsidR="005F2EB3" w:rsidRDefault="005F2EB3" w:rsidP="005F2EB3">
      <w:r w:rsidRPr="005F2EB3">
        <w:rPr>
          <w:b/>
          <w:bCs/>
        </w:rPr>
        <w:lastRenderedPageBreak/>
        <w:t>Allied/Japanese Drawn Cards</w:t>
      </w:r>
      <w:r>
        <w:t>: use this marker to keep track of how many bonus cards you have drawn in the current turn. As the marker reminds you, a side can only draw three extra cards for whatever reason during a game turn.</w:t>
      </w:r>
    </w:p>
    <w:p w14:paraId="447B6B5A" w14:textId="4BF44407" w:rsidR="005F2EB3" w:rsidRDefault="005F2EB3" w:rsidP="005F2EB3">
      <w:r w:rsidRPr="005F2EB3">
        <w:rPr>
          <w:b/>
          <w:bCs/>
        </w:rPr>
        <w:t>Allied/Japanese Future Ops</w:t>
      </w:r>
      <w:r>
        <w:t xml:space="preserve">: future offensive markers are here to keep track of when a card was played as a Future Offensive. It's recommended to place it on the turn </w:t>
      </w:r>
      <w:r w:rsidR="00C64D05">
        <w:t>track,</w:t>
      </w:r>
      <w:r>
        <w:t xml:space="preserve"> so players are aware which turn the card was set aside (so you do not play a Future Offensive in the same turn it was designated as such).</w:t>
      </w:r>
    </w:p>
    <w:p w14:paraId="4DD2445F" w14:textId="77777777" w:rsidR="005F2EB3" w:rsidRDefault="005F2EB3" w:rsidP="005F2EB3">
      <w:r w:rsidRPr="005F2EB3">
        <w:rPr>
          <w:b/>
          <w:bCs/>
        </w:rPr>
        <w:t>Allied/Japanese Passes</w:t>
      </w:r>
      <w:r>
        <w:t>: use this marker to indicate how many passes you have available. When you no longer have passes you can safely delete the marker.</w:t>
      </w:r>
    </w:p>
    <w:p w14:paraId="1695C0D6" w14:textId="77777777" w:rsidR="005F2EB3" w:rsidRDefault="005F2EB3" w:rsidP="005F2EB3">
      <w:r w:rsidRPr="005F2EB3">
        <w:rPr>
          <w:b/>
          <w:bCs/>
        </w:rPr>
        <w:t>Japanese China Offensive</w:t>
      </w:r>
      <w:r>
        <w:t>: use this marker to indicate on the turn track when Japan launched an OC China Offensive. This is a helpful reminder since You’re not allowed to launch one on successive turns.</w:t>
      </w:r>
    </w:p>
    <w:p w14:paraId="0A13A0CC" w14:textId="77777777" w:rsidR="005F2EB3" w:rsidRDefault="005F2EB3" w:rsidP="005F2EB3">
      <w:r w:rsidRPr="005F2EB3">
        <w:rPr>
          <w:b/>
          <w:bCs/>
        </w:rPr>
        <w:t>Japanese Air/Naval Replacements</w:t>
      </w:r>
      <w:r>
        <w:t>: use these markers to record available Japanese air and naval replacements that haven’t been Japan accumulates after playing the proper event cards.</w:t>
      </w:r>
    </w:p>
    <w:p w14:paraId="2E0C576D" w14:textId="4A32956A" w:rsidR="005F2EB3" w:rsidRDefault="005F2EB3" w:rsidP="005F2EB3">
      <w:r w:rsidRPr="005F2EB3">
        <w:rPr>
          <w:b/>
          <w:bCs/>
        </w:rPr>
        <w:t>Strategic Bombing</w:t>
      </w:r>
      <w:r>
        <w:t>: use this marker on the turn track to remind you that Strategic Bombing has been executed during the current turn. Alternatively, use multiple copies of this marker on the turn track to keep track how many successful bombing rolls have occurred per turn (keep track of A-Bomb requirements and how many cards Japan loses)</w:t>
      </w:r>
      <w:r w:rsidR="00783146">
        <w:t xml:space="preserve">. </w:t>
      </w:r>
      <w:r w:rsidR="00783146" w:rsidRPr="00B7784A">
        <w:rPr>
          <w:highlight w:val="yellow"/>
        </w:rPr>
        <w:t>You can also flip the marker to show a miss (</w:t>
      </w:r>
      <w:r w:rsidR="00837D0F">
        <w:rPr>
          <w:highlight w:val="yellow"/>
        </w:rPr>
        <w:t xml:space="preserve">shows a </w:t>
      </w:r>
      <w:r w:rsidR="00837D0F" w:rsidRPr="00B7784A">
        <w:rPr>
          <w:highlight w:val="yellow"/>
        </w:rPr>
        <w:t>white stripe</w:t>
      </w:r>
      <w:r w:rsidR="00837D0F">
        <w:rPr>
          <w:highlight w:val="yellow"/>
        </w:rPr>
        <w:t xml:space="preserve"> underneath the bomber icon</w:t>
      </w:r>
      <w:r w:rsidR="00783146" w:rsidRPr="00B7784A">
        <w:rPr>
          <w:highlight w:val="yellow"/>
        </w:rPr>
        <w:t>).</w:t>
      </w:r>
    </w:p>
    <w:p w14:paraId="2A82B59C" w14:textId="5BA210C3" w:rsidR="005F2EB3" w:rsidRDefault="005F2EB3" w:rsidP="005F2EB3">
      <w:r w:rsidRPr="005F2EB3">
        <w:rPr>
          <w:b/>
          <w:bCs/>
        </w:rPr>
        <w:t>Submarine Warfare</w:t>
      </w:r>
      <w:r>
        <w:t xml:space="preserve">: use this marker on the turn track to remind you that </w:t>
      </w:r>
      <w:r w:rsidR="00B7784A">
        <w:t>submarine warfare</w:t>
      </w:r>
      <w:r>
        <w:t xml:space="preserve"> has been executed during the current turn. Alternatively, use multiple copies of this marker on the turn track </w:t>
      </w:r>
      <w:r w:rsidR="00B7784A">
        <w:t xml:space="preserve">success turn by turn (keeping track of Japanese loss of ASP). </w:t>
      </w:r>
      <w:r w:rsidR="00B7784A" w:rsidRPr="00B7784A">
        <w:rPr>
          <w:highlight w:val="yellow"/>
        </w:rPr>
        <w:t>You can also flip the marker to show a miss (</w:t>
      </w:r>
      <w:r w:rsidR="00B7784A">
        <w:rPr>
          <w:highlight w:val="yellow"/>
        </w:rPr>
        <w:t xml:space="preserve">shows a </w:t>
      </w:r>
      <w:r w:rsidR="00B7784A" w:rsidRPr="00B7784A">
        <w:rPr>
          <w:highlight w:val="yellow"/>
        </w:rPr>
        <w:t>white stripe</w:t>
      </w:r>
      <w:r w:rsidR="00837D0F">
        <w:rPr>
          <w:highlight w:val="yellow"/>
        </w:rPr>
        <w:t xml:space="preserve"> underneath the sub icon</w:t>
      </w:r>
      <w:r w:rsidR="00B7784A" w:rsidRPr="00B7784A">
        <w:rPr>
          <w:highlight w:val="yellow"/>
        </w:rPr>
        <w:t>).</w:t>
      </w:r>
    </w:p>
    <w:p w14:paraId="00CD6465" w14:textId="37A59ACF" w:rsidR="005F2EB3" w:rsidRDefault="005F2EB3" w:rsidP="005F2EB3">
      <w:r w:rsidRPr="005F2EB3">
        <w:rPr>
          <w:b/>
          <w:bCs/>
        </w:rPr>
        <w:t>Game Turn</w:t>
      </w:r>
      <w:r>
        <w:t>: only use this marker if you are upgrading your game from revision 5. The game setup wrongly deleted the game turn marker in this revision. You can restore this marker to continue your game and upgrade to more recent revisions without this issue.</w:t>
      </w:r>
    </w:p>
    <w:p w14:paraId="6730C3C6" w14:textId="6D40A8D8" w:rsidR="006017D0" w:rsidRDefault="006017D0" w:rsidP="006017D0">
      <w:pPr>
        <w:pStyle w:val="Heading1"/>
      </w:pPr>
      <w:bookmarkStart w:id="106" w:name="_Ref85728772"/>
      <w:bookmarkStart w:id="107" w:name="_Toc174014913"/>
      <w:r>
        <w:t>A</w:t>
      </w:r>
      <w:r w:rsidR="00F6158C">
        <w:t xml:space="preserve">ir </w:t>
      </w:r>
      <w:r>
        <w:t>Z</w:t>
      </w:r>
      <w:r w:rsidR="00F6158C">
        <w:t xml:space="preserve">one </w:t>
      </w:r>
      <w:r w:rsidR="007C6F93">
        <w:t>of</w:t>
      </w:r>
      <w:r w:rsidR="00F6158C">
        <w:t xml:space="preserve"> </w:t>
      </w:r>
      <w:r>
        <w:t>I</w:t>
      </w:r>
      <w:r w:rsidR="00F6158C">
        <w:t>nfluence (AZOI)</w:t>
      </w:r>
      <w:bookmarkEnd w:id="106"/>
      <w:bookmarkEnd w:id="107"/>
    </w:p>
    <w:p w14:paraId="6420BEBC" w14:textId="0150FB0B" w:rsidR="00871712" w:rsidRDefault="00697AC2" w:rsidP="006017D0">
      <w:r>
        <w:t xml:space="preserve">The module supports an option to </w:t>
      </w:r>
      <w:r w:rsidR="001810F3">
        <w:t xml:space="preserve">use hex shading to </w:t>
      </w:r>
      <w:r>
        <w:t>display the two-hex AZOI zone surrounding around air-capable units</w:t>
      </w:r>
      <w:r w:rsidR="001810F3">
        <w:t>. Japanese AZOI hexes are shaded in red and Allied AZOI hexes are shaded in blue</w:t>
      </w:r>
      <w:r w:rsidR="006017D0" w:rsidRPr="006017D0">
        <w:t xml:space="preserve">. This feature is helpful to visualize the influence of air units and carriers for purposes of establishing supply and communications lines. </w:t>
      </w:r>
      <w:r w:rsidR="001810F3">
        <w:t xml:space="preserve">This feature is controlled via the </w:t>
      </w:r>
      <w:r w:rsidR="001810F3" w:rsidRPr="001810F3">
        <w:rPr>
          <w:rStyle w:val="CrossReference"/>
        </w:rPr>
        <w:fldChar w:fldCharType="begin"/>
      </w:r>
      <w:r w:rsidR="001810F3" w:rsidRPr="001810F3">
        <w:rPr>
          <w:rStyle w:val="CrossReference"/>
        </w:rPr>
        <w:instrText xml:space="preserve"> REF _Ref85631008 \h </w:instrText>
      </w:r>
      <w:r w:rsidR="001810F3">
        <w:rPr>
          <w:rStyle w:val="CrossReference"/>
        </w:rPr>
        <w:instrText xml:space="preserve"> \* MERGEFORMAT </w:instrText>
      </w:r>
      <w:r w:rsidR="001810F3" w:rsidRPr="001810F3">
        <w:rPr>
          <w:rStyle w:val="CrossReference"/>
        </w:rPr>
      </w:r>
      <w:r w:rsidR="001810F3" w:rsidRPr="001810F3">
        <w:rPr>
          <w:rStyle w:val="CrossReference"/>
        </w:rPr>
        <w:fldChar w:fldCharType="separate"/>
      </w:r>
      <w:r w:rsidR="008B14E3" w:rsidRPr="008B14E3">
        <w:rPr>
          <w:rStyle w:val="CrossReference"/>
        </w:rPr>
        <w:t>AZOI Options</w:t>
      </w:r>
      <w:r w:rsidR="001810F3" w:rsidRPr="001810F3">
        <w:rPr>
          <w:rStyle w:val="CrossReference"/>
        </w:rPr>
        <w:fldChar w:fldCharType="end"/>
      </w:r>
      <w:r w:rsidR="001810F3">
        <w:t xml:space="preserve"> menu on the Main Map Toolbar.</w:t>
      </w:r>
    </w:p>
    <w:p w14:paraId="25F91E9E" w14:textId="2C05F77A" w:rsidR="00697AC2" w:rsidRDefault="00871712" w:rsidP="006017D0">
      <w:r>
        <w:t xml:space="preserve">This feature is strictly </w:t>
      </w:r>
      <w:r w:rsidR="00C64D05">
        <w:t>optional,</w:t>
      </w:r>
      <w:r>
        <w:t xml:space="preserve"> and you can leave it turned off as desired. As a helpful feature, toggling a unit's Supply Status will automatically turn off its AZOI if it's being displayed, such out of supply units can't generate zones of influence. As soon as you toggle the supply status it will display AZOI once again. An additional feature is that AZOI will only show if the unit is on the map in a hex, it won’t show AZOI off map (i.e. - Delayed Box, Turn Track, etc.).</w:t>
      </w:r>
    </w:p>
    <w:p w14:paraId="72F2404B" w14:textId="2BD8B6C6" w:rsidR="001810F3" w:rsidRDefault="001810F3" w:rsidP="006017D0">
      <w:r>
        <w:t xml:space="preserve">There are two modes of </w:t>
      </w:r>
      <w:r w:rsidR="00871712">
        <w:t xml:space="preserve">shading used to </w:t>
      </w:r>
      <w:r>
        <w:t>display AZI hexes</w:t>
      </w:r>
      <w:r w:rsidR="00871712">
        <w:t>: sol</w:t>
      </w:r>
      <w:r>
        <w:t>id and line pattern.</w:t>
      </w:r>
    </w:p>
    <w:p w14:paraId="6ADC4749" w14:textId="77777777" w:rsidR="00073B8B" w:rsidRDefault="00073B8B">
      <w:pPr>
        <w:spacing w:after="0" w:line="240" w:lineRule="auto"/>
        <w:jc w:val="left"/>
        <w:rPr>
          <w:rFonts w:ascii="Arial Black" w:eastAsiaTheme="majorEastAsia" w:hAnsi="Arial Black" w:cs="Times New Roman (Headings CS)"/>
          <w:color w:val="2E74B5" w:themeColor="accent5" w:themeShade="BF"/>
          <w:szCs w:val="26"/>
        </w:rPr>
      </w:pPr>
      <w:r>
        <w:br w:type="page"/>
      </w:r>
    </w:p>
    <w:p w14:paraId="6DFFA08C" w14:textId="7508BA34" w:rsidR="001810F3" w:rsidRDefault="001810F3" w:rsidP="001810F3">
      <w:pPr>
        <w:pStyle w:val="Heading2"/>
      </w:pPr>
      <w:bookmarkStart w:id="108" w:name="_Toc174014914"/>
      <w:r>
        <w:lastRenderedPageBreak/>
        <w:t>Solid shading</w:t>
      </w:r>
      <w:bookmarkEnd w:id="108"/>
    </w:p>
    <w:p w14:paraId="2D4C55D8" w14:textId="77777777" w:rsidR="00CC1CE4" w:rsidRDefault="001810F3" w:rsidP="00CC1CE4">
      <w:r>
        <w:t xml:space="preserve">In solid shading mode, a translucent shade of solid color is used to shade the AZOI hexes. Japanese AZOI are shaded with red and Allied AZOI hexes are shaded with blue. </w:t>
      </w:r>
      <w:r w:rsidRPr="001810F3">
        <w:t>Where one side's AZOI neutralizes the other they will overlap and form a purple color.</w:t>
      </w:r>
    </w:p>
    <w:p w14:paraId="35AC0CB4" w14:textId="0416F939" w:rsidR="001810F3" w:rsidRDefault="008F3B5B" w:rsidP="00CC1CE4">
      <w:r>
        <w:rPr>
          <w:noProof/>
        </w:rPr>
        <mc:AlternateContent>
          <mc:Choice Requires="wps">
            <w:drawing>
              <wp:anchor distT="0" distB="0" distL="114300" distR="114300" simplePos="0" relativeHeight="251778048" behindDoc="0" locked="0" layoutInCell="1" allowOverlap="1" wp14:anchorId="0063A6D3" wp14:editId="274DC5ED">
                <wp:simplePos x="0" y="0"/>
                <wp:positionH relativeFrom="column">
                  <wp:posOffset>1554480</wp:posOffset>
                </wp:positionH>
                <wp:positionV relativeFrom="paragraph">
                  <wp:posOffset>5710555</wp:posOffset>
                </wp:positionV>
                <wp:extent cx="6245225" cy="635"/>
                <wp:effectExtent l="0" t="0" r="3175" b="12065"/>
                <wp:wrapTopAndBottom/>
                <wp:docPr id="4" name="Text Box 4"/>
                <wp:cNvGraphicFramePr/>
                <a:graphic xmlns:a="http://schemas.openxmlformats.org/drawingml/2006/main">
                  <a:graphicData uri="http://schemas.microsoft.com/office/word/2010/wordprocessingShape">
                    <wps:wsp>
                      <wps:cNvSpPr txBox="1"/>
                      <wps:spPr>
                        <a:xfrm>
                          <a:off x="0" y="0"/>
                          <a:ext cx="6245225" cy="635"/>
                        </a:xfrm>
                        <a:prstGeom prst="rect">
                          <a:avLst/>
                        </a:prstGeom>
                        <a:solidFill>
                          <a:prstClr val="white"/>
                        </a:solidFill>
                        <a:ln>
                          <a:noFill/>
                        </a:ln>
                      </wps:spPr>
                      <wps:txbx>
                        <w:txbxContent>
                          <w:p w14:paraId="19DB108F" w14:textId="438E47E0" w:rsidR="008F3B5B" w:rsidRPr="003A52D1" w:rsidRDefault="008F3B5B" w:rsidP="002D4D46">
                            <w:pPr>
                              <w:pStyle w:val="Caption"/>
                            </w:pPr>
                            <w:r>
                              <w:t xml:space="preserve">Figure </w:t>
                            </w:r>
                            <w:r>
                              <w:fldChar w:fldCharType="begin"/>
                            </w:r>
                            <w:r>
                              <w:instrText xml:space="preserve"> SEQ Figure \* ARABIC </w:instrText>
                            </w:r>
                            <w:r>
                              <w:fldChar w:fldCharType="separate"/>
                            </w:r>
                            <w:r w:rsidR="008B14E3">
                              <w:rPr>
                                <w:noProof/>
                              </w:rPr>
                              <w:t>12</w:t>
                            </w:r>
                            <w:r>
                              <w:fldChar w:fldCharType="end"/>
                            </w:r>
                            <w:r>
                              <w:t>. AZOI Solid Shading</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0063A6D3" id="Text Box 4" o:spid="_x0000_s1031" type="#_x0000_t202" style="position:absolute;left:0;text-align:left;margin-left:122.4pt;margin-top:449.65pt;width:491.75pt;height:.05pt;z-index:2517780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" stroked="f">
                <v:textbox style="mso-fit-shape-to-text:t" inset="0,0,0,0">
                  <w:txbxContent>
                    <w:p w14:paraId="19DB108F" w14:textId="438E47E0" w:rsidR="008F3B5B" w:rsidRPr="003A52D1" w:rsidRDefault="008F3B5B" w:rsidP="002D4D46">
                      <w:pPr>
                        <w:pStyle w:val="Caption"/>
                      </w:pPr>
                      <w:r>
                        <w:t xml:space="preserve">Figure </w:t>
                      </w:r>
                      <w:r>
                        <w:fldChar w:fldCharType="begin"/>
                      </w:r>
                      <w:r>
                        <w:instrText xml:space="preserve"> SEQ Figure \* ARABIC </w:instrText>
                      </w:r>
                      <w:r>
                        <w:fldChar w:fldCharType="separate"/>
                      </w:r>
                      <w:r w:rsidR="008B14E3">
                        <w:rPr>
                          <w:noProof/>
                        </w:rPr>
                        <w:t>12</w:t>
                      </w:r>
                      <w:r>
                        <w:fldChar w:fldCharType="end"/>
                      </w:r>
                      <w:r>
                        <w:t>. AZOI Solid Shading</w:t>
                      </w:r>
                    </w:p>
                  </w:txbxContent>
                </v:textbox>
                <w10:wrap type="topAndBottom"/>
              </v:shape>
            </w:pict>
          </mc:Fallback>
        </mc:AlternateContent>
      </w:r>
      <w:r>
        <w:rPr>
          <w:noProof/>
        </w:rPr>
        <w:drawing>
          <wp:anchor distT="0" distB="0" distL="114300" distR="114300" simplePos="0" relativeHeight="251776000" behindDoc="0" locked="0" layoutInCell="1" allowOverlap="1" wp14:anchorId="254E8C8D" wp14:editId="0954CDE9">
            <wp:simplePos x="0" y="0"/>
            <wp:positionH relativeFrom="leftMargin">
              <wp:posOffset>1828800</wp:posOffset>
            </wp:positionH>
            <wp:positionV relativeFrom="paragraph">
              <wp:posOffset>743585</wp:posOffset>
            </wp:positionV>
            <wp:extent cx="6245225" cy="4909820"/>
            <wp:effectExtent l="0" t="0" r="3175" b="5080"/>
            <wp:wrapTopAndBottom/>
            <wp:docPr id="69" name="image11.jpeg" descr="Chart,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image11.jpeg" descr="Chart, map&#10;&#10;Description automatically generated"/>
                    <pic:cNvPicPr/>
                  </pic:nvPicPr>
                  <pic:blipFill>
                    <a:blip r:embed="rId58" cstate="print">
                      <a:extLst>
                        <a:ext uri="{28A0092B-C50C-407E-A947-70E740481C1C}">
                          <a14:useLocalDpi xmlns:a14="http://schemas.microsoft.com/office/drawing/2010/main" val="0"/>
                        </a:ext>
                      </a:extLst>
                    </a:blip>
                    <a:stretch>
                      <a:fillRect/>
                    </a:stretch>
                  </pic:blipFill>
                  <pic:spPr>
                    <a:xfrm>
                      <a:off x="0" y="0"/>
                      <a:ext cx="6245225" cy="4909820"/>
                    </a:xfrm>
                    <a:prstGeom prst="rect">
                      <a:avLst/>
                    </a:prstGeom>
                  </pic:spPr>
                </pic:pic>
              </a:graphicData>
            </a:graphic>
            <wp14:sizeRelH relativeFrom="margin">
              <wp14:pctWidth>0</wp14:pctWidth>
            </wp14:sizeRelH>
            <wp14:sizeRelV relativeFrom="margin">
              <wp14:pctHeight>0</wp14:pctHeight>
            </wp14:sizeRelV>
          </wp:anchor>
        </w:drawing>
      </w:r>
      <w:r w:rsidR="001810F3" w:rsidRPr="001810F3">
        <w:t xml:space="preserve">Allied </w:t>
      </w:r>
      <w:r w:rsidR="00A46D46" w:rsidRPr="001810F3">
        <w:t>Long-Range</w:t>
      </w:r>
      <w:r w:rsidR="001810F3" w:rsidRPr="001810F3">
        <w:t xml:space="preserve"> </w:t>
      </w:r>
      <w:r w:rsidR="00A46D46">
        <w:t>B</w:t>
      </w:r>
      <w:r w:rsidR="001810F3" w:rsidRPr="001810F3">
        <w:t xml:space="preserve">ombers </w:t>
      </w:r>
      <w:r w:rsidR="00A46D46">
        <w:t xml:space="preserve">(LRB) </w:t>
      </w:r>
      <w:r w:rsidR="001810F3" w:rsidRPr="001810F3">
        <w:t xml:space="preserve">will have </w:t>
      </w:r>
      <w:r w:rsidR="00A46D46">
        <w:t xml:space="preserve">their AZOI hexes shaded with blue </w:t>
      </w:r>
      <w:r w:rsidR="001810F3" w:rsidRPr="001810F3">
        <w:t>striped diagonal lines</w:t>
      </w:r>
      <w:r w:rsidR="00A46D46">
        <w:t>, to indicate that they</w:t>
      </w:r>
      <w:r w:rsidR="001810F3" w:rsidRPr="001810F3">
        <w:t xml:space="preserve"> can't neutralize Japanese AZOI and </w:t>
      </w:r>
      <w:r w:rsidR="00A46D46">
        <w:t xml:space="preserve">when such hexes are also within Japanese AZOI, </w:t>
      </w:r>
      <w:r w:rsidR="001810F3" w:rsidRPr="001810F3">
        <w:t xml:space="preserve">the </w:t>
      </w:r>
      <w:r w:rsidR="00A46D46">
        <w:t xml:space="preserve">background </w:t>
      </w:r>
      <w:r w:rsidR="001810F3" w:rsidRPr="001810F3">
        <w:t xml:space="preserve">shade of the hex will generally remain </w:t>
      </w:r>
      <w:r w:rsidR="00A46D46">
        <w:t xml:space="preserve">shaded in </w:t>
      </w:r>
      <w:r w:rsidR="001810F3" w:rsidRPr="001810F3">
        <w:t>red.</w:t>
      </w:r>
    </w:p>
    <w:p w14:paraId="71E4D8C3" w14:textId="2675912E" w:rsidR="00073B8B" w:rsidRPr="00073B8B" w:rsidRDefault="00073B8B" w:rsidP="00073B8B"/>
    <w:p w14:paraId="129B929E" w14:textId="77777777" w:rsidR="008F3B5B" w:rsidRDefault="008F3B5B">
      <w:pPr>
        <w:spacing w:after="0" w:line="240" w:lineRule="auto"/>
        <w:jc w:val="left"/>
        <w:rPr>
          <w:rFonts w:ascii="Arial Black" w:eastAsiaTheme="majorEastAsia" w:hAnsi="Arial Black" w:cs="Times New Roman (Headings CS)"/>
          <w:color w:val="2E74B5" w:themeColor="accent5" w:themeShade="BF"/>
          <w:szCs w:val="26"/>
        </w:rPr>
      </w:pPr>
      <w:r>
        <w:br w:type="page"/>
      </w:r>
    </w:p>
    <w:p w14:paraId="7D986B09" w14:textId="46F3D0BC" w:rsidR="00412A7B" w:rsidRDefault="001810F3" w:rsidP="001810F3">
      <w:pPr>
        <w:pStyle w:val="Heading2"/>
      </w:pPr>
      <w:bookmarkStart w:id="109" w:name="_Toc174014915"/>
      <w:r>
        <w:lastRenderedPageBreak/>
        <w:t>Line pattern shading</w:t>
      </w:r>
      <w:bookmarkEnd w:id="109"/>
    </w:p>
    <w:p w14:paraId="6D6097E8" w14:textId="66201741" w:rsidR="00871712" w:rsidRDefault="00A46D46" w:rsidP="00871712">
      <w:r>
        <w:t xml:space="preserve">In line pattern shading mode, AZOI hexes are </w:t>
      </w:r>
      <w:r w:rsidR="00871712">
        <w:t xml:space="preserve">generally </w:t>
      </w:r>
      <w:r>
        <w:t>shaded with colored diagonal lines. Japanese AZOI hexes are shaded with red lines which diagonal from upper left to lower right</w:t>
      </w:r>
      <w:r w:rsidR="00871712">
        <w:t xml:space="preserve">, and </w:t>
      </w:r>
      <w:r>
        <w:t xml:space="preserve">Allied </w:t>
      </w:r>
      <w:r w:rsidR="00871712">
        <w:t xml:space="preserve">(non-LRB) AZOI </w:t>
      </w:r>
      <w:r>
        <w:t>hexes are shaded with blue lines which diagonal from lower left to upper right</w:t>
      </w:r>
      <w:r w:rsidR="00871712">
        <w:t>.</w:t>
      </w:r>
      <w:r w:rsidR="00B94786">
        <w:t xml:space="preserve"> </w:t>
      </w:r>
      <w:r w:rsidR="00871712">
        <w:t>In hexes where each side's AZOI neutralizes the other, the shading will form an "X" pattern as each side's lines will cross each other’s.</w:t>
      </w:r>
    </w:p>
    <w:p w14:paraId="76626077" w14:textId="200F619E" w:rsidR="00871712" w:rsidRDefault="00871712" w:rsidP="001810F3">
      <w:r>
        <w:t>Allied LRB (which cannot neutralize Japanese AZOI) have their AZOI hexes shaded by an array of blue dots rather than blue lines. These dots are aligned such that they will be covered up by the diagonal red lines where they overlap with Japanese AZOI hexes. This is to signify that the Japanese AZOI cancels the LRB's AZOI but the LRB’s influence can't neutralize that of the Japanese AZOI.</w:t>
      </w:r>
    </w:p>
    <w:p w14:paraId="1C7F55AC" w14:textId="172C73DA" w:rsidR="001810F3" w:rsidRDefault="008F3B5B" w:rsidP="001810F3">
      <w:r>
        <w:rPr>
          <w:noProof/>
        </w:rPr>
        <mc:AlternateContent>
          <mc:Choice Requires="wps">
            <w:drawing>
              <wp:anchor distT="0" distB="0" distL="114300" distR="114300" simplePos="0" relativeHeight="251765760" behindDoc="0" locked="0" layoutInCell="1" allowOverlap="1" wp14:anchorId="5D0C7422" wp14:editId="04268096">
                <wp:simplePos x="0" y="0"/>
                <wp:positionH relativeFrom="column">
                  <wp:posOffset>1554480</wp:posOffset>
                </wp:positionH>
                <wp:positionV relativeFrom="paragraph">
                  <wp:posOffset>4972050</wp:posOffset>
                </wp:positionV>
                <wp:extent cx="5705475" cy="635"/>
                <wp:effectExtent l="0" t="0" r="0" b="2540"/>
                <wp:wrapTopAndBottom/>
                <wp:docPr id="68" name="Text Box 68"/>
                <wp:cNvGraphicFramePr/>
                <a:graphic xmlns:a="http://schemas.openxmlformats.org/drawingml/2006/main">
                  <a:graphicData uri="http://schemas.microsoft.com/office/word/2010/wordprocessingShape">
                    <wps:wsp>
                      <wps:cNvSpPr txBox="1"/>
                      <wps:spPr>
                        <a:xfrm>
                          <a:off x="0" y="0"/>
                          <a:ext cx="5705475" cy="635"/>
                        </a:xfrm>
                        <a:prstGeom prst="rect">
                          <a:avLst/>
                        </a:prstGeom>
                        <a:solidFill>
                          <a:prstClr val="white"/>
                        </a:solidFill>
                        <a:ln>
                          <a:noFill/>
                        </a:ln>
                      </wps:spPr>
                      <wps:txbx>
                        <w:txbxContent>
                          <w:p w14:paraId="6C35A089" w14:textId="0E3646AD" w:rsidR="00940F30" w:rsidRPr="009D3D06" w:rsidRDefault="00940F30" w:rsidP="002D4D46">
                            <w:pPr>
                              <w:pStyle w:val="Caption"/>
                            </w:pPr>
                            <w:r>
                              <w:t xml:space="preserve">Figure </w:t>
                            </w:r>
                            <w:r>
                              <w:fldChar w:fldCharType="begin"/>
                            </w:r>
                            <w:r>
                              <w:instrText xml:space="preserve"> SEQ Figure \* ARABIC </w:instrText>
                            </w:r>
                            <w:r>
                              <w:fldChar w:fldCharType="separate"/>
                            </w:r>
                            <w:r w:rsidR="008B14E3">
                              <w:rPr>
                                <w:noProof/>
                              </w:rPr>
                              <w:t>13</w:t>
                            </w:r>
                            <w:r>
                              <w:fldChar w:fldCharType="end"/>
                            </w:r>
                            <w:r>
                              <w:t>. AZOI Line Pattern Shading</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5D0C7422" id="Text Box 68" o:spid="_x0000_s1032" type="#_x0000_t202" style="position:absolute;left:0;text-align:left;margin-left:122.4pt;margin-top:391.5pt;width:449.25pt;height:.05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" stroked="f">
                <v:textbox style="mso-fit-shape-to-text:t" inset="0,0,0,0">
                  <w:txbxContent>
                    <w:p w14:paraId="6C35A089" w14:textId="0E3646AD" w:rsidR="00940F30" w:rsidRPr="009D3D06" w:rsidRDefault="00940F30" w:rsidP="002D4D46">
                      <w:pPr>
                        <w:pStyle w:val="Caption"/>
                      </w:pPr>
                      <w:r>
                        <w:t xml:space="preserve">Figure </w:t>
                      </w:r>
                      <w:r>
                        <w:fldChar w:fldCharType="begin"/>
                      </w:r>
                      <w:r>
                        <w:instrText xml:space="preserve"> SEQ Figure \* ARABIC </w:instrText>
                      </w:r>
                      <w:r>
                        <w:fldChar w:fldCharType="separate"/>
                      </w:r>
                      <w:r w:rsidR="008B14E3">
                        <w:rPr>
                          <w:noProof/>
                        </w:rPr>
                        <w:t>13</w:t>
                      </w:r>
                      <w:r>
                        <w:fldChar w:fldCharType="end"/>
                      </w:r>
                      <w:r>
                        <w:t>. AZOI Line Pattern Shading</w:t>
                      </w:r>
                    </w:p>
                  </w:txbxContent>
                </v:textbox>
                <w10:wrap type="topAndBottom"/>
              </v:shape>
            </w:pict>
          </mc:Fallback>
        </mc:AlternateContent>
      </w:r>
      <w:r w:rsidR="00871712">
        <w:t>This mode is intended for those who find solid shading too visually obtrusive. Use whichever shading mode you find more useful.</w:t>
      </w:r>
    </w:p>
    <w:p w14:paraId="453004AE" w14:textId="5F2DEB95" w:rsidR="008F3B5B" w:rsidRPr="008F3B5B" w:rsidRDefault="00B94786" w:rsidP="008F3B5B">
      <w:r w:rsidRPr="00412A7B">
        <w:rPr>
          <w:noProof/>
        </w:rPr>
        <w:drawing>
          <wp:anchor distT="0" distB="0" distL="114300" distR="114300" simplePos="0" relativeHeight="251779072" behindDoc="0" locked="0" layoutInCell="1" allowOverlap="1" wp14:anchorId="1DE763EC" wp14:editId="00A4D50D">
            <wp:simplePos x="0" y="0"/>
            <wp:positionH relativeFrom="leftMargin">
              <wp:posOffset>1828800</wp:posOffset>
            </wp:positionH>
            <wp:positionV relativeFrom="paragraph">
              <wp:posOffset>0</wp:posOffset>
            </wp:positionV>
            <wp:extent cx="5705856" cy="4681728"/>
            <wp:effectExtent l="0" t="0" r="0" b="5080"/>
            <wp:wrapTopAndBottom/>
            <wp:docPr id="5" name="image12.jpeg" descr="A picture containing text, map, people, severa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12.jpeg" descr="A picture containing text, map, people, several&#10;&#10;Description automatically generated"/>
                    <pic:cNvPicPr/>
                  </pic:nvPicPr>
                  <pic:blipFill>
                    <a:blip r:embed="rId59" cstate="print">
                      <a:extLst>
                        <a:ext uri="{28A0092B-C50C-407E-A947-70E740481C1C}">
                          <a14:useLocalDpi xmlns:a14="http://schemas.microsoft.com/office/drawing/2010/main" val="0"/>
                        </a:ext>
                      </a:extLst>
                    </a:blip>
                    <a:stretch>
                      <a:fillRect/>
                    </a:stretch>
                  </pic:blipFill>
                  <pic:spPr>
                    <a:xfrm>
                      <a:off x="0" y="0"/>
                      <a:ext cx="5705856" cy="4681728"/>
                    </a:xfrm>
                    <a:prstGeom prst="rect">
                      <a:avLst/>
                    </a:prstGeom>
                  </pic:spPr>
                </pic:pic>
              </a:graphicData>
            </a:graphic>
            <wp14:sizeRelH relativeFrom="margin">
              <wp14:pctWidth>0</wp14:pctWidth>
            </wp14:sizeRelH>
            <wp14:sizeRelV relativeFrom="margin">
              <wp14:pctHeight>0</wp14:pctHeight>
            </wp14:sizeRelV>
          </wp:anchor>
        </w:drawing>
      </w:r>
    </w:p>
    <w:p w14:paraId="10893820" w14:textId="0FAB9998" w:rsidR="00330C74" w:rsidRDefault="00CC1CE4" w:rsidP="00871712">
      <w:pPr>
        <w:pStyle w:val="Heading1"/>
      </w:pPr>
      <w:bookmarkStart w:id="110" w:name="_Ref85728863"/>
      <w:bookmarkStart w:id="111" w:name="_Toc174014916"/>
      <w:r>
        <w:lastRenderedPageBreak/>
        <w:t xml:space="preserve">National </w:t>
      </w:r>
      <w:r w:rsidR="00871712">
        <w:t>Overlays</w:t>
      </w:r>
      <w:bookmarkEnd w:id="110"/>
      <w:bookmarkEnd w:id="111"/>
    </w:p>
    <w:p w14:paraId="50372A50" w14:textId="66B71416" w:rsidR="006C72BA" w:rsidRDefault="0035314B" w:rsidP="007C487E">
      <w:pPr>
        <w:rPr>
          <w:rFonts w:ascii="Arial Black" w:eastAsiaTheme="majorEastAsia" w:hAnsi="Arial Black" w:cstheme="majorBidi"/>
          <w:b/>
          <w:color w:val="2E74B5" w:themeColor="accent5" w:themeShade="BF"/>
          <w:sz w:val="32"/>
          <w:szCs w:val="32"/>
        </w:rPr>
      </w:pPr>
      <w:r w:rsidRPr="0035314B">
        <w:t xml:space="preserve">This feature is meant to help point out all the hexes that belong to a particular nation or territory. Initially when you turn it on ALL such hexes will be displayed. You can turn off individual countries/territories in the same menu and VASSAL keeps track of which ones are active and which ones inactive. They are solid shades of various colors. It is recommended you turn off AZOI temporarily while you check to see which hexes belong to which entities. It's not really meant to </w:t>
      </w:r>
      <w:r w:rsidR="00FD729D" w:rsidRPr="0035314B">
        <w:t>be used</w:t>
      </w:r>
      <w:r w:rsidRPr="0035314B">
        <w:t xml:space="preserve"> continuously for playing, more for checking, especially during the National Status Segment.</w:t>
      </w:r>
    </w:p>
    <w:p w14:paraId="09517D67" w14:textId="1BC7849D" w:rsidR="00290277" w:rsidRDefault="00FA05F4" w:rsidP="00290277">
      <w:pPr>
        <w:pStyle w:val="Heading1"/>
      </w:pPr>
      <w:bookmarkStart w:id="112" w:name="_Ref85728957"/>
      <w:bookmarkStart w:id="113" w:name="_Toc174014917"/>
      <w:r>
        <w:t>Movement Trails</w:t>
      </w:r>
      <w:bookmarkEnd w:id="112"/>
      <w:bookmarkEnd w:id="113"/>
    </w:p>
    <w:p w14:paraId="18941A92" w14:textId="3CCBA696" w:rsidR="00FA05F4" w:rsidRDefault="007C487E" w:rsidP="00FA05F4">
      <w:r>
        <w:rPr>
          <w:noProof/>
        </w:rPr>
        <mc:AlternateContent>
          <mc:Choice Requires="wps">
            <w:drawing>
              <wp:anchor distT="0" distB="0" distL="114300" distR="114300" simplePos="0" relativeHeight="251772928" behindDoc="0" locked="0" layoutInCell="1" allowOverlap="1" wp14:anchorId="3432E791" wp14:editId="1E6BDF0C">
                <wp:simplePos x="0" y="0"/>
                <wp:positionH relativeFrom="column">
                  <wp:posOffset>1724660</wp:posOffset>
                </wp:positionH>
                <wp:positionV relativeFrom="paragraph">
                  <wp:posOffset>5022215</wp:posOffset>
                </wp:positionV>
                <wp:extent cx="6043930" cy="635"/>
                <wp:effectExtent l="0" t="0" r="1270" b="2540"/>
                <wp:wrapTopAndBottom/>
                <wp:docPr id="72" name="Text Box 72"/>
                <wp:cNvGraphicFramePr/>
                <a:graphic xmlns:a="http://schemas.openxmlformats.org/drawingml/2006/main">
                  <a:graphicData uri="http://schemas.microsoft.com/office/word/2010/wordprocessingShape">
                    <wps:wsp>
                      <wps:cNvSpPr txBox="1"/>
                      <wps:spPr>
                        <a:xfrm>
                          <a:off x="0" y="0"/>
                          <a:ext cx="6043930" cy="635"/>
                        </a:xfrm>
                        <a:prstGeom prst="rect">
                          <a:avLst/>
                        </a:prstGeom>
                        <a:solidFill>
                          <a:prstClr val="white"/>
                        </a:solidFill>
                        <a:ln>
                          <a:noFill/>
                        </a:ln>
                      </wps:spPr>
                      <wps:txbx>
                        <w:txbxContent>
                          <w:p w14:paraId="65353DCE" w14:textId="696E049A" w:rsidR="00FD060F" w:rsidRPr="00135E96" w:rsidRDefault="00FD060F" w:rsidP="002D4D46">
                            <w:pPr>
                              <w:pStyle w:val="Caption"/>
                            </w:pPr>
                            <w:bookmarkStart w:id="114" w:name="_Ref85716846"/>
                            <w:r>
                              <w:t xml:space="preserve">Figure </w:t>
                            </w:r>
                            <w:r>
                              <w:fldChar w:fldCharType="begin"/>
                            </w:r>
                            <w:r>
                              <w:instrText xml:space="preserve"> SEQ Figure \* ARABIC </w:instrText>
                            </w:r>
                            <w:r>
                              <w:fldChar w:fldCharType="separate"/>
                            </w:r>
                            <w:r w:rsidR="008B14E3">
                              <w:rPr>
                                <w:noProof/>
                              </w:rPr>
                              <w:t>14</w:t>
                            </w:r>
                            <w:r>
                              <w:fldChar w:fldCharType="end"/>
                            </w:r>
                            <w:bookmarkEnd w:id="114"/>
                            <w:r>
                              <w:t>. 13AF LRB (selected) moved 2 "hops" starting from Espiritu Santu</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3432E791" id="Text Box 72" o:spid="_x0000_s1033" type="#_x0000_t202" style="position:absolute;left:0;text-align:left;margin-left:135.8pt;margin-top:395.45pt;width:475.9pt;height:.05pt;z-index:2517729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" stroked="f">
                <v:textbox style="mso-fit-shape-to-text:t" inset="0,0,0,0">
                  <w:txbxContent>
                    <w:p w14:paraId="65353DCE" w14:textId="696E049A" w:rsidR="00FD060F" w:rsidRPr="00135E96" w:rsidRDefault="00FD060F" w:rsidP="002D4D46">
                      <w:pPr>
                        <w:pStyle w:val="Caption"/>
                      </w:pPr>
                      <w:bookmarkStart w:id="115" w:name="_Ref85716846"/>
                      <w:r>
                        <w:t xml:space="preserve">Figure </w:t>
                      </w:r>
                      <w:r>
                        <w:fldChar w:fldCharType="begin"/>
                      </w:r>
                      <w:r>
                        <w:instrText xml:space="preserve"> SEQ Figure \* ARABIC </w:instrText>
                      </w:r>
                      <w:r>
                        <w:fldChar w:fldCharType="separate"/>
                      </w:r>
                      <w:r w:rsidR="008B14E3">
                        <w:rPr>
                          <w:noProof/>
                        </w:rPr>
                        <w:t>14</w:t>
                      </w:r>
                      <w:r>
                        <w:fldChar w:fldCharType="end"/>
                      </w:r>
                      <w:bookmarkEnd w:id="115"/>
                      <w:r>
                        <w:t>. 13AF LRB (selected) moved 2 "hops" starting from Espiritu Santu</w:t>
                      </w:r>
                    </w:p>
                  </w:txbxContent>
                </v:textbox>
                <w10:wrap type="topAndBottom"/>
              </v:shape>
            </w:pict>
          </mc:Fallback>
        </mc:AlternateContent>
      </w:r>
      <w:r>
        <w:rPr>
          <w:noProof/>
        </w:rPr>
        <w:drawing>
          <wp:anchor distT="0" distB="0" distL="114300" distR="114300" simplePos="0" relativeHeight="251774976" behindDoc="0" locked="0" layoutInCell="1" allowOverlap="1" wp14:anchorId="11478185" wp14:editId="71F2BDBD">
            <wp:simplePos x="0" y="0"/>
            <wp:positionH relativeFrom="column">
              <wp:posOffset>2353945</wp:posOffset>
            </wp:positionH>
            <wp:positionV relativeFrom="paragraph">
              <wp:posOffset>989330</wp:posOffset>
            </wp:positionV>
            <wp:extent cx="5067935" cy="4032250"/>
            <wp:effectExtent l="0" t="0" r="0" b="6350"/>
            <wp:wrapTopAndBottom/>
            <wp:docPr id="71" name="Picture 71"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Picture 71" descr="Map&#10;&#10;Description automatically generated"/>
                    <pic:cNvPicPr/>
                  </pic:nvPicPr>
                  <pic:blipFill>
                    <a:blip r:embed="rId60">
                      <a:extLst>
                        <a:ext uri="{28A0092B-C50C-407E-A947-70E740481C1C}">
                          <a14:useLocalDpi xmlns:a14="http://schemas.microsoft.com/office/drawing/2010/main" val="0"/>
                        </a:ext>
                      </a:extLst>
                    </a:blip>
                    <a:stretch>
                      <a:fillRect/>
                    </a:stretch>
                  </pic:blipFill>
                  <pic:spPr>
                    <a:xfrm>
                      <a:off x="0" y="0"/>
                      <a:ext cx="5067935" cy="4032250"/>
                    </a:xfrm>
                    <a:prstGeom prst="rect">
                      <a:avLst/>
                    </a:prstGeom>
                  </pic:spPr>
                </pic:pic>
              </a:graphicData>
            </a:graphic>
            <wp14:sizeRelH relativeFrom="margin">
              <wp14:pctWidth>0</wp14:pctWidth>
            </wp14:sizeRelH>
            <wp14:sizeRelV relativeFrom="margin">
              <wp14:pctHeight>0</wp14:pctHeight>
            </wp14:sizeRelV>
          </wp:anchor>
        </w:drawing>
      </w:r>
      <w:r w:rsidR="00EB4F7A" w:rsidRPr="00FA05F4">
        <w:t>Like</w:t>
      </w:r>
      <w:r w:rsidR="00FA05F4" w:rsidRPr="00FA05F4">
        <w:t xml:space="preserve"> AZOI</w:t>
      </w:r>
      <w:r w:rsidR="00FA05F4">
        <w:t>,</w:t>
      </w:r>
      <w:r w:rsidR="00FA05F4" w:rsidRPr="00FA05F4">
        <w:t xml:space="preserve"> th</w:t>
      </w:r>
      <w:r w:rsidR="00FA05F4">
        <w:t xml:space="preserve">e </w:t>
      </w:r>
      <w:r w:rsidR="00FA05F4" w:rsidRPr="00FA05F4">
        <w:rPr>
          <w:rStyle w:val="CrossReference"/>
        </w:rPr>
        <w:fldChar w:fldCharType="begin"/>
      </w:r>
      <w:r w:rsidR="00FA05F4" w:rsidRPr="00FA05F4">
        <w:rPr>
          <w:rStyle w:val="CrossReference"/>
        </w:rPr>
        <w:instrText xml:space="preserve"> REF _Ref85715407 \h </w:instrText>
      </w:r>
      <w:r w:rsidR="00FA05F4">
        <w:rPr>
          <w:rStyle w:val="CrossReference"/>
        </w:rPr>
        <w:instrText xml:space="preserve"> \* MERGEFORMAT </w:instrText>
      </w:r>
      <w:r w:rsidR="00FA05F4" w:rsidRPr="00FA05F4">
        <w:rPr>
          <w:rStyle w:val="CrossReference"/>
        </w:rPr>
      </w:r>
      <w:r w:rsidR="00FA05F4" w:rsidRPr="00FA05F4">
        <w:rPr>
          <w:rStyle w:val="CrossReference"/>
        </w:rPr>
        <w:fldChar w:fldCharType="separate"/>
      </w:r>
      <w:r w:rsidR="008B14E3" w:rsidRPr="008B14E3">
        <w:rPr>
          <w:rStyle w:val="CrossReference"/>
        </w:rPr>
        <w:t>Movement Trail Options</w:t>
      </w:r>
      <w:r w:rsidR="00FA05F4" w:rsidRPr="00FA05F4">
        <w:rPr>
          <w:rStyle w:val="CrossReference"/>
        </w:rPr>
        <w:fldChar w:fldCharType="end"/>
      </w:r>
      <w:r w:rsidR="00FA05F4" w:rsidRPr="00FA05F4">
        <w:t xml:space="preserve"> menu has </w:t>
      </w:r>
      <w:r w:rsidR="00FA05F4">
        <w:t>options</w:t>
      </w:r>
      <w:r w:rsidR="00FA05F4" w:rsidRPr="00FA05F4">
        <w:t xml:space="preserve"> to universally </w:t>
      </w:r>
      <w:r w:rsidR="00FA05F4">
        <w:t>control movement</w:t>
      </w:r>
      <w:r w:rsidR="00FA05F4" w:rsidRPr="00FA05F4">
        <w:t xml:space="preserve"> trails for all units at the same time on the main map. Japanese units will have red lines as they move across the map and Allied units will have blue lines. Note that at each stop a white circle with a properly colored outline is shown. This can be useful to indicate the "legs" of air units or the specific route of naval units as they move across the map.</w:t>
      </w:r>
      <w:r w:rsidR="00FA05F4">
        <w:t xml:space="preserve"> Trails can also be used to show where a unit began its move from. When a “moved” unit is selected, its </w:t>
      </w:r>
      <w:r w:rsidR="00FA05F4">
        <w:lastRenderedPageBreak/>
        <w:t xml:space="preserve">movement trail is highlighted by a slightly thicker line and the white circle of its starting location (along with any intermediate stops) will also be </w:t>
      </w:r>
      <w:r w:rsidR="00FD060F">
        <w:t>displayed</w:t>
      </w:r>
      <w:r w:rsidR="00FA05F4">
        <w:t xml:space="preserve"> in “pure” </w:t>
      </w:r>
      <w:r w:rsidR="00FD060F">
        <w:t xml:space="preserve">white rather than partially translucent </w:t>
      </w:r>
      <w:r w:rsidR="00FA05F4">
        <w:t>white</w:t>
      </w:r>
      <w:r w:rsidR="00C64D05">
        <w:t xml:space="preserve"> </w:t>
      </w:r>
      <w:r w:rsidR="00FD060F">
        <w:t xml:space="preserve">(see </w:t>
      </w:r>
      <w:r w:rsidR="00FD060F">
        <w:fldChar w:fldCharType="begin"/>
      </w:r>
      <w:r w:rsidR="00FD060F">
        <w:instrText xml:space="preserve"> REF _Ref85716846 \h </w:instrText>
      </w:r>
      <w:r w:rsidR="00FD060F">
        <w:fldChar w:fldCharType="separate"/>
      </w:r>
      <w:r w:rsidR="008B14E3">
        <w:t>Figure 14</w:t>
      </w:r>
      <w:r w:rsidR="00FD060F">
        <w:fldChar w:fldCharType="end"/>
      </w:r>
      <w:r w:rsidR="00FD060F">
        <w:t>)</w:t>
      </w:r>
      <w:r w:rsidR="00FA05F4">
        <w:t>.</w:t>
      </w:r>
    </w:p>
    <w:p w14:paraId="6E726C2F" w14:textId="653EA2FF" w:rsidR="00262FC6" w:rsidRDefault="00262FC6" w:rsidP="00FA05F4">
      <w:r w:rsidRPr="00FA05F4">
        <w:t>Trails work in conjunction with "moved" Status. Any unit that is "unmarked" cleans up its movement trail in addition to the "moved" tag</w:t>
      </w:r>
    </w:p>
    <w:p w14:paraId="2D364928" w14:textId="4E693F3D" w:rsidR="00BD771A" w:rsidRDefault="00BD771A" w:rsidP="00BD771A">
      <w:pPr>
        <w:pStyle w:val="Heading1"/>
      </w:pPr>
      <w:bookmarkStart w:id="116" w:name="_Toc174014918"/>
      <w:r>
        <w:t>Map Flare</w:t>
      </w:r>
      <w:bookmarkEnd w:id="116"/>
    </w:p>
    <w:p w14:paraId="5088D390" w14:textId="02F8BD03" w:rsidR="00BD771A" w:rsidRDefault="007C487E" w:rsidP="00BD771A">
      <w:r>
        <w:rPr>
          <w:noProof/>
        </w:rPr>
        <mc:AlternateContent>
          <mc:Choice Requires="wps">
            <w:drawing>
              <wp:anchor distT="0" distB="0" distL="114300" distR="114300" simplePos="0" relativeHeight="251782144" behindDoc="0" locked="0" layoutInCell="1" allowOverlap="1" wp14:anchorId="5DF4C598" wp14:editId="41204641">
                <wp:simplePos x="0" y="0"/>
                <wp:positionH relativeFrom="column">
                  <wp:posOffset>1250315</wp:posOffset>
                </wp:positionH>
                <wp:positionV relativeFrom="paragraph">
                  <wp:posOffset>5647690</wp:posOffset>
                </wp:positionV>
                <wp:extent cx="6757035" cy="635"/>
                <wp:effectExtent l="0" t="0" r="0" b="12065"/>
                <wp:wrapTopAndBottom/>
                <wp:docPr id="51" name="Text Box 51"/>
                <wp:cNvGraphicFramePr/>
                <a:graphic xmlns:a="http://schemas.openxmlformats.org/drawingml/2006/main">
                  <a:graphicData uri="http://schemas.microsoft.com/office/word/2010/wordprocessingShape">
                    <wps:wsp>
                      <wps:cNvSpPr txBox="1"/>
                      <wps:spPr>
                        <a:xfrm>
                          <a:off x="0" y="0"/>
                          <a:ext cx="6757035" cy="635"/>
                        </a:xfrm>
                        <a:prstGeom prst="rect">
                          <a:avLst/>
                        </a:prstGeom>
                        <a:solidFill>
                          <a:prstClr val="white"/>
                        </a:solidFill>
                        <a:ln>
                          <a:noFill/>
                        </a:ln>
                      </wps:spPr>
                      <wps:txbx>
                        <w:txbxContent>
                          <w:p w14:paraId="5E1ED206" w14:textId="7F9B2073" w:rsidR="00E87948" w:rsidRPr="00C114BE" w:rsidRDefault="00E87948" w:rsidP="002D4D46">
                            <w:pPr>
                              <w:pStyle w:val="Caption"/>
                            </w:pPr>
                            <w:r>
                              <w:t xml:space="preserve">Figure </w:t>
                            </w:r>
                            <w:r>
                              <w:fldChar w:fldCharType="begin"/>
                            </w:r>
                            <w:r>
                              <w:instrText xml:space="preserve"> SEQ Figure \* ARABIC </w:instrText>
                            </w:r>
                            <w:r>
                              <w:fldChar w:fldCharType="separate"/>
                            </w:r>
                            <w:r w:rsidR="008B14E3">
                              <w:rPr>
                                <w:noProof/>
                              </w:rPr>
                              <w:t>15</w:t>
                            </w:r>
                            <w:r>
                              <w:fldChar w:fldCharType="end"/>
                            </w:r>
                            <w:r>
                              <w:t>. Map Flare highlights hex 2109</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DF4C598" id="Text Box 51" o:spid="_x0000_s1034" type="#_x0000_t202" style="position:absolute;left:0;text-align:left;margin-left:98.45pt;margin-top:444.7pt;width:532.05pt;height:.05pt;z-index:2517821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" stroked="f">
                <v:textbox style="mso-fit-shape-to-text:t" inset="0,0,0,0">
                  <w:txbxContent>
                    <w:p w14:paraId="5E1ED206" w14:textId="7F9B2073" w:rsidR="00E87948" w:rsidRPr="00C114BE" w:rsidRDefault="00E87948" w:rsidP="002D4D46">
                      <w:pPr>
                        <w:pStyle w:val="Caption"/>
                      </w:pPr>
                      <w:r>
                        <w:t xml:space="preserve">Figure </w:t>
                      </w:r>
                      <w:r>
                        <w:fldChar w:fldCharType="begin"/>
                      </w:r>
                      <w:r>
                        <w:instrText xml:space="preserve"> SEQ Figure \* ARABIC </w:instrText>
                      </w:r>
                      <w:r>
                        <w:fldChar w:fldCharType="separate"/>
                      </w:r>
                      <w:r w:rsidR="008B14E3">
                        <w:rPr>
                          <w:noProof/>
                        </w:rPr>
                        <w:t>15</w:t>
                      </w:r>
                      <w:r>
                        <w:fldChar w:fldCharType="end"/>
                      </w:r>
                      <w:r>
                        <w:t>. Map Flare highlights hex 2109</w:t>
                      </w:r>
                    </w:p>
                  </w:txbxContent>
                </v:textbox>
                <w10:wrap type="topAndBottom"/>
              </v:shape>
            </w:pict>
          </mc:Fallback>
        </mc:AlternateContent>
      </w:r>
      <w:r>
        <w:rPr>
          <w:noProof/>
        </w:rPr>
        <w:drawing>
          <wp:anchor distT="0" distB="0" distL="114300" distR="114300" simplePos="0" relativeHeight="251780096" behindDoc="0" locked="0" layoutInCell="1" allowOverlap="1" wp14:anchorId="4DB0AFCA" wp14:editId="63291EBE">
            <wp:simplePos x="0" y="0"/>
            <wp:positionH relativeFrom="column">
              <wp:posOffset>1713230</wp:posOffset>
            </wp:positionH>
            <wp:positionV relativeFrom="paragraph">
              <wp:posOffset>657225</wp:posOffset>
            </wp:positionV>
            <wp:extent cx="6045835" cy="4990465"/>
            <wp:effectExtent l="0" t="0" r="0" b="635"/>
            <wp:wrapTopAndBottom/>
            <wp:docPr id="46" name="Picture 46"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46" descr="Map&#10;&#10;Description automatically generated"/>
                    <pic:cNvPicPr/>
                  </pic:nvPicPr>
                  <pic:blipFill>
                    <a:blip r:embed="rId61">
                      <a:extLst>
                        <a:ext uri="{28A0092B-C50C-407E-A947-70E740481C1C}">
                          <a14:useLocalDpi xmlns:a14="http://schemas.microsoft.com/office/drawing/2010/main" val="0"/>
                        </a:ext>
                      </a:extLst>
                    </a:blip>
                    <a:stretch>
                      <a:fillRect/>
                    </a:stretch>
                  </pic:blipFill>
                  <pic:spPr>
                    <a:xfrm>
                      <a:off x="0" y="0"/>
                      <a:ext cx="6045835" cy="4990465"/>
                    </a:xfrm>
                    <a:prstGeom prst="rect">
                      <a:avLst/>
                    </a:prstGeom>
                  </pic:spPr>
                </pic:pic>
              </a:graphicData>
            </a:graphic>
            <wp14:sizeRelH relativeFrom="margin">
              <wp14:pctWidth>0</wp14:pctWidth>
            </wp14:sizeRelH>
            <wp14:sizeRelV relativeFrom="margin">
              <wp14:pctHeight>0</wp14:pctHeight>
            </wp14:sizeRelV>
          </wp:anchor>
        </w:drawing>
      </w:r>
      <w:r w:rsidR="00BD771A">
        <w:t xml:space="preserve">Pressing </w:t>
      </w:r>
      <w:r w:rsidR="00BD771A" w:rsidRPr="00BD771A">
        <w:rPr>
          <w:b/>
          <w:bCs/>
        </w:rPr>
        <w:t>&lt;ALT + LeftClick&gt;</w:t>
      </w:r>
      <w:r w:rsidR="00BD771A">
        <w:t xml:space="preserve"> in any hex will generate a “Map Flare” in that hex, appearing as a red pulsing circle which persists for a few seconds. This is often useful to highlight a hex to an online opponent</w:t>
      </w:r>
      <w:r w:rsidR="00E87948">
        <w:t>.</w:t>
      </w:r>
    </w:p>
    <w:p w14:paraId="1E63F607" w14:textId="4A22E0BC" w:rsidR="00FD060F" w:rsidRDefault="002C6762" w:rsidP="002C6762">
      <w:pPr>
        <w:pStyle w:val="Heading1"/>
      </w:pPr>
      <w:bookmarkStart w:id="117" w:name="_Ref85729013"/>
      <w:bookmarkStart w:id="118" w:name="_Toc174014919"/>
      <w:r>
        <w:lastRenderedPageBreak/>
        <w:t>End of Turn</w:t>
      </w:r>
      <w:bookmarkEnd w:id="117"/>
      <w:bookmarkEnd w:id="118"/>
    </w:p>
    <w:p w14:paraId="30CFE78C" w14:textId="77777777" w:rsidR="002C6762" w:rsidRDefault="002C6762" w:rsidP="002C6762">
      <w:r w:rsidRPr="002C6762">
        <w:t>The end of turn button will execute the following functions in sequence to facilitate end of turn clean up:</w:t>
      </w:r>
    </w:p>
    <w:p w14:paraId="290895A8" w14:textId="77777777" w:rsidR="002C6762" w:rsidRDefault="002C6762" w:rsidP="002C6762">
      <w:pPr>
        <w:pStyle w:val="ListParagraph"/>
        <w:numPr>
          <w:ilvl w:val="0"/>
          <w:numId w:val="21"/>
        </w:numPr>
      </w:pPr>
      <w:r w:rsidRPr="002C6762">
        <w:rPr>
          <w:b/>
          <w:bCs/>
        </w:rPr>
        <w:t>Convert Progress of War hexes:</w:t>
      </w:r>
      <w:r w:rsidRPr="002C6762">
        <w:t xml:space="preserve"> all </w:t>
      </w:r>
      <w:r>
        <w:t>the Alli</w:t>
      </w:r>
      <w:r w:rsidRPr="002C6762">
        <w:t xml:space="preserve">ed </w:t>
      </w:r>
      <w:r>
        <w:t>P</w:t>
      </w:r>
      <w:r w:rsidRPr="002C6762">
        <w:t xml:space="preserve">rogress of </w:t>
      </w:r>
      <w:r>
        <w:t>W</w:t>
      </w:r>
      <w:r w:rsidRPr="002C6762">
        <w:t>ar hexes will be converted to Allied control</w:t>
      </w:r>
      <w:r>
        <w:t>,</w:t>
      </w:r>
      <w:r w:rsidRPr="002C6762">
        <w:t xml:space="preserve"> resetting progress for the next turn. Gray allied control markers will become fully colored.</w:t>
      </w:r>
    </w:p>
    <w:p w14:paraId="1FE57014" w14:textId="44C1DC4C" w:rsidR="002C6762" w:rsidRDefault="002C6762" w:rsidP="002C6762">
      <w:pPr>
        <w:pStyle w:val="ListParagraph"/>
        <w:numPr>
          <w:ilvl w:val="0"/>
          <w:numId w:val="21"/>
        </w:numPr>
      </w:pPr>
      <w:r w:rsidRPr="002C6762">
        <w:rPr>
          <w:b/>
          <w:bCs/>
        </w:rPr>
        <w:t>Convert Japanese captured hexes:</w:t>
      </w:r>
      <w:r w:rsidRPr="002C6762">
        <w:t xml:space="preserve"> all Japanese captured hexes (gray) will be converted to Japanese controlled markers (color) to signify </w:t>
      </w:r>
      <w:r>
        <w:t>t</w:t>
      </w:r>
      <w:r w:rsidRPr="002C6762">
        <w:t>hey are eligible for progress of war in the next turn.</w:t>
      </w:r>
    </w:p>
    <w:p w14:paraId="5E7317A5" w14:textId="060E862E" w:rsidR="002C6762" w:rsidRDefault="002C6762" w:rsidP="002C6762">
      <w:pPr>
        <w:pStyle w:val="ListParagraph"/>
        <w:numPr>
          <w:ilvl w:val="0"/>
          <w:numId w:val="21"/>
        </w:numPr>
      </w:pPr>
      <w:r w:rsidRPr="002C6762">
        <w:rPr>
          <w:b/>
          <w:bCs/>
        </w:rPr>
        <w:t>Advance the Turn Marker:</w:t>
      </w:r>
      <w:r w:rsidRPr="002C6762">
        <w:t xml:space="preserve"> The turn marker will move forward to the next turn unless it’s turn 12 (which is the end of the game anyway).</w:t>
      </w:r>
    </w:p>
    <w:p w14:paraId="39C4E5FC" w14:textId="1ED9CE7E" w:rsidR="002C6762" w:rsidRDefault="002C6762" w:rsidP="002C6762">
      <w:pPr>
        <w:pStyle w:val="ListParagraph"/>
        <w:numPr>
          <w:ilvl w:val="0"/>
          <w:numId w:val="21"/>
        </w:numPr>
      </w:pPr>
      <w:r w:rsidRPr="002C6762">
        <w:rPr>
          <w:b/>
          <w:bCs/>
        </w:rPr>
        <w:t>Reshuffle Allied/Japanese card decks:</w:t>
      </w:r>
      <w:r>
        <w:t xml:space="preserve"> If</w:t>
      </w:r>
      <w:r w:rsidR="00C64D05">
        <w:t xml:space="preserve"> the</w:t>
      </w:r>
      <w:r>
        <w:t xml:space="preserve"> </w:t>
      </w:r>
      <w:r w:rsidRPr="00C64D05">
        <w:rPr>
          <w:i/>
          <w:iCs/>
        </w:rPr>
        <w:t>Manchuria</w:t>
      </w:r>
      <w:r>
        <w:t xml:space="preserve"> </w:t>
      </w:r>
      <w:r w:rsidR="00C64D05">
        <w:t xml:space="preserve">card </w:t>
      </w:r>
      <w:r>
        <w:t xml:space="preserve">is in the </w:t>
      </w:r>
      <w:r w:rsidR="00C64D05">
        <w:t>Allied D</w:t>
      </w:r>
      <w:r>
        <w:t>iscard</w:t>
      </w:r>
      <w:r w:rsidR="00C64D05">
        <w:t>s</w:t>
      </w:r>
      <w:r>
        <w:t xml:space="preserve"> pile this will trigger an automatic reshuffle of the allied deck in case you forget to do so. Likewise, the presence of</w:t>
      </w:r>
      <w:r w:rsidR="00C64D05">
        <w:t xml:space="preserve"> the</w:t>
      </w:r>
      <w:r>
        <w:t xml:space="preserve"> </w:t>
      </w:r>
      <w:r w:rsidRPr="00C64D05">
        <w:rPr>
          <w:i/>
          <w:iCs/>
        </w:rPr>
        <w:t>Tojo</w:t>
      </w:r>
      <w:r>
        <w:t xml:space="preserve"> </w:t>
      </w:r>
      <w:r w:rsidR="00C64D05">
        <w:t xml:space="preserve">card </w:t>
      </w:r>
      <w:r>
        <w:t xml:space="preserve">in the Japanese </w:t>
      </w:r>
      <w:r w:rsidR="00C64D05">
        <w:t>D</w:t>
      </w:r>
      <w:r>
        <w:t>iscard</w:t>
      </w:r>
      <w:r w:rsidR="00C64D05">
        <w:t>s</w:t>
      </w:r>
      <w:r>
        <w:t xml:space="preserve"> pile will trigger an automatic reshuffle of the Japanese deck.</w:t>
      </w:r>
    </w:p>
    <w:p w14:paraId="30BBD9BD" w14:textId="0842977D" w:rsidR="002C6762" w:rsidRDefault="00BC1A87" w:rsidP="00C0362F">
      <w:pPr>
        <w:pStyle w:val="Heading1"/>
      </w:pPr>
      <w:bookmarkStart w:id="119" w:name="_Toc174014920"/>
      <w:r>
        <w:t xml:space="preserve">Other </w:t>
      </w:r>
      <w:r w:rsidR="00C0362F">
        <w:t>Automation</w:t>
      </w:r>
      <w:r w:rsidR="007E4008">
        <w:t xml:space="preserve"> Features</w:t>
      </w:r>
      <w:bookmarkEnd w:id="119"/>
    </w:p>
    <w:p w14:paraId="2C8DE159" w14:textId="1E469C2D" w:rsidR="00C0362F" w:rsidRDefault="00C0362F" w:rsidP="00C0362F">
      <w:r>
        <w:t xml:space="preserve">This section describes some </w:t>
      </w:r>
      <w:r w:rsidR="00BC1A87">
        <w:t>other</w:t>
      </w:r>
      <w:r w:rsidR="00707E20">
        <w:t xml:space="preserve"> significant game mechanic</w:t>
      </w:r>
      <w:r>
        <w:t>s that the module automates</w:t>
      </w:r>
      <w:r w:rsidR="00BC1A87">
        <w:t xml:space="preserve"> (that haven’t been covered already in earlier</w:t>
      </w:r>
      <w:r w:rsidR="00E0588C">
        <w:t xml:space="preserve"> sections like hex control, progress of war and Japanese resources)</w:t>
      </w:r>
      <w:r>
        <w:t>.</w:t>
      </w:r>
    </w:p>
    <w:p w14:paraId="06ED0EE6" w14:textId="25163059" w:rsidR="007E4008" w:rsidRDefault="007E4008" w:rsidP="007E4008">
      <w:pPr>
        <w:pStyle w:val="Heading2"/>
      </w:pPr>
      <w:bookmarkStart w:id="120" w:name="_Toc174014921"/>
      <w:r w:rsidRPr="00D0511A">
        <w:rPr>
          <w:i/>
          <w:iCs/>
        </w:rPr>
        <w:t>Ghormley Replaces Halsey</w:t>
      </w:r>
      <w:r w:rsidR="004F5751">
        <w:t xml:space="preserve"> event</w:t>
      </w:r>
      <w:bookmarkEnd w:id="120"/>
    </w:p>
    <w:p w14:paraId="1F5FF681" w14:textId="32ABF573" w:rsidR="007E4008" w:rsidRDefault="007E4008" w:rsidP="007E4008">
      <w:r>
        <w:t xml:space="preserve">When Allied card #20 </w:t>
      </w:r>
      <w:r w:rsidR="004F5751" w:rsidRPr="004F5751">
        <w:rPr>
          <w:i/>
          <w:iCs/>
        </w:rPr>
        <w:t>Ghormley Replaces Halsey</w:t>
      </w:r>
      <w:r w:rsidR="004F5751">
        <w:t xml:space="preserve"> </w:t>
      </w:r>
      <w:r>
        <w:t xml:space="preserve">is played as an event, the module automatically replaces the </w:t>
      </w:r>
      <w:r w:rsidRPr="004F5751">
        <w:rPr>
          <w:i/>
          <w:iCs/>
        </w:rPr>
        <w:t>S Pac HQ</w:t>
      </w:r>
      <w:r w:rsidR="004F5751" w:rsidRPr="004F5751">
        <w:rPr>
          <w:i/>
          <w:iCs/>
        </w:rPr>
        <w:t xml:space="preserve"> (Ghormley)</w:t>
      </w:r>
      <w:r w:rsidR="004F5751">
        <w:t xml:space="preserve"> </w:t>
      </w:r>
      <w:r>
        <w:t xml:space="preserve">counter with </w:t>
      </w:r>
      <w:r w:rsidR="004F5751">
        <w:t>the</w:t>
      </w:r>
      <w:r>
        <w:t xml:space="preserve"> </w:t>
      </w:r>
      <w:r w:rsidR="004F5751" w:rsidRPr="004F5751">
        <w:rPr>
          <w:i/>
          <w:iCs/>
        </w:rPr>
        <w:t>S Pac HQ (</w:t>
      </w:r>
      <w:r w:rsidRPr="004F5751">
        <w:rPr>
          <w:i/>
          <w:iCs/>
        </w:rPr>
        <w:t>Halsey</w:t>
      </w:r>
      <w:r w:rsidR="004F5751" w:rsidRPr="004F5751">
        <w:rPr>
          <w:i/>
          <w:iCs/>
        </w:rPr>
        <w:t>)</w:t>
      </w:r>
      <w:r>
        <w:t xml:space="preserve"> </w:t>
      </w:r>
      <w:r w:rsidR="004F5751">
        <w:t>counter</w:t>
      </w:r>
      <w:r>
        <w:t>.</w:t>
      </w:r>
    </w:p>
    <w:p w14:paraId="2C642639" w14:textId="5F498EA3" w:rsidR="004F5751" w:rsidRDefault="004F5751" w:rsidP="004F5751">
      <w:pPr>
        <w:pStyle w:val="Heading2"/>
      </w:pPr>
      <w:bookmarkStart w:id="121" w:name="_Toc174014922"/>
      <w:r w:rsidRPr="00D0511A">
        <w:rPr>
          <w:i/>
          <w:iCs/>
        </w:rPr>
        <w:t>Operation Vengeance</w:t>
      </w:r>
      <w:r>
        <w:t xml:space="preserve"> event</w:t>
      </w:r>
      <w:bookmarkEnd w:id="121"/>
    </w:p>
    <w:p w14:paraId="23F1E7EC" w14:textId="56972212" w:rsidR="004F5751" w:rsidRDefault="004F5751" w:rsidP="004F5751">
      <w:r>
        <w:t xml:space="preserve">When Allied card #27 </w:t>
      </w:r>
      <w:r w:rsidRPr="004F5751">
        <w:rPr>
          <w:i/>
          <w:iCs/>
        </w:rPr>
        <w:t>Operation Vengeance</w:t>
      </w:r>
      <w:r>
        <w:t xml:space="preserve"> is played as an event, the module automatically replaces the </w:t>
      </w:r>
      <w:r w:rsidRPr="00721BEC">
        <w:rPr>
          <w:i/>
          <w:iCs/>
        </w:rPr>
        <w:t>Comb Fleet (Yam)</w:t>
      </w:r>
      <w:r>
        <w:t xml:space="preserve"> </w:t>
      </w:r>
      <w:r w:rsidR="00721BEC">
        <w:t xml:space="preserve">counter with the </w:t>
      </w:r>
      <w:r w:rsidR="00721BEC" w:rsidRPr="00721BEC">
        <w:rPr>
          <w:i/>
          <w:iCs/>
        </w:rPr>
        <w:t>Comb Fleet (Oza)</w:t>
      </w:r>
      <w:r w:rsidR="00721BEC">
        <w:t xml:space="preserve"> counter.</w:t>
      </w:r>
    </w:p>
    <w:p w14:paraId="04FAC18E" w14:textId="2502EF7A" w:rsidR="00D0511A" w:rsidRDefault="00D0511A" w:rsidP="00D0511A">
      <w:pPr>
        <w:pStyle w:val="Heading2"/>
      </w:pPr>
      <w:bookmarkStart w:id="122" w:name="_Toc174014923"/>
      <w:r>
        <w:rPr>
          <w:i/>
          <w:iCs/>
        </w:rPr>
        <w:t>Chenault</w:t>
      </w:r>
      <w:r>
        <w:t xml:space="preserve"> event</w:t>
      </w:r>
      <w:bookmarkEnd w:id="122"/>
    </w:p>
    <w:p w14:paraId="22E004E2" w14:textId="10054C75" w:rsidR="00D0511A" w:rsidRDefault="00D0511A" w:rsidP="00D0511A">
      <w:r>
        <w:t xml:space="preserve">When Allied card #51 </w:t>
      </w:r>
      <w:r>
        <w:rPr>
          <w:i/>
          <w:iCs/>
        </w:rPr>
        <w:t>Chenault</w:t>
      </w:r>
      <w:r>
        <w:t xml:space="preserve"> is played as an event, the module automatically replaces the </w:t>
      </w:r>
      <w:r>
        <w:rPr>
          <w:i/>
          <w:iCs/>
        </w:rPr>
        <w:t>AVG Air</w:t>
      </w:r>
      <w:r w:rsidRPr="004F5751">
        <w:rPr>
          <w:i/>
          <w:iCs/>
        </w:rPr>
        <w:t>)</w:t>
      </w:r>
      <w:r>
        <w:t xml:space="preserve"> counter (if on the map) with the full strength </w:t>
      </w:r>
      <w:r>
        <w:rPr>
          <w:i/>
          <w:iCs/>
        </w:rPr>
        <w:t xml:space="preserve">14AF </w:t>
      </w:r>
      <w:r w:rsidRPr="00D0511A">
        <w:t>Air</w:t>
      </w:r>
      <w:r>
        <w:t xml:space="preserve"> </w:t>
      </w:r>
      <w:r w:rsidRPr="00D0511A">
        <w:t>counter</w:t>
      </w:r>
      <w:r>
        <w:t>.</w:t>
      </w:r>
    </w:p>
    <w:p w14:paraId="56FB5ADE" w14:textId="7BBA3F3C" w:rsidR="00721BEC" w:rsidRDefault="00721BEC" w:rsidP="00721BEC">
      <w:pPr>
        <w:pStyle w:val="Heading2"/>
      </w:pPr>
      <w:bookmarkStart w:id="123" w:name="_Toc174014924"/>
      <w:r w:rsidRPr="00D0511A">
        <w:rPr>
          <w:i/>
          <w:iCs/>
        </w:rPr>
        <w:t>Panama Canal Attacked</w:t>
      </w:r>
      <w:r>
        <w:t xml:space="preserve"> event</w:t>
      </w:r>
      <w:bookmarkEnd w:id="123"/>
    </w:p>
    <w:p w14:paraId="32F1B54F" w14:textId="7AC6A199" w:rsidR="00721BEC" w:rsidRPr="00721BEC" w:rsidRDefault="00721BEC" w:rsidP="00721BEC">
      <w:r>
        <w:t xml:space="preserve">When Japanese card #80 </w:t>
      </w:r>
      <w:r w:rsidRPr="00721BEC">
        <w:rPr>
          <w:i/>
          <w:iCs/>
        </w:rPr>
        <w:t>Submarine Launched Air Attack on the Panama Canal I-400</w:t>
      </w:r>
      <w:r>
        <w:t xml:space="preserve"> is played as an event, the Panama Canal Attacked marker is placed onto the </w:t>
      </w:r>
      <w:r w:rsidRPr="00A52CE5">
        <w:rPr>
          <w:i/>
          <w:iCs/>
        </w:rPr>
        <w:t>Game Turn Record Track</w:t>
      </w:r>
      <w:r>
        <w:t xml:space="preserve"> and </w:t>
      </w:r>
      <w:r w:rsidR="00A52CE5">
        <w:t>module internal status is updated so that next turn’s Allied Reinforcements will be delayed during automated dispatch of reinforcements.</w:t>
      </w:r>
    </w:p>
    <w:p w14:paraId="0D2CF5A2" w14:textId="0FD35527" w:rsidR="00C0362F" w:rsidRDefault="00C0362F" w:rsidP="00C0362F">
      <w:pPr>
        <w:pStyle w:val="Heading2"/>
      </w:pPr>
      <w:bookmarkStart w:id="124" w:name="_Toc174014925"/>
      <w:r>
        <w:lastRenderedPageBreak/>
        <w:t>Inter-Service Rivalry</w:t>
      </w:r>
      <w:r w:rsidR="00765E0F">
        <w:t xml:space="preserve"> Events</w:t>
      </w:r>
      <w:bookmarkEnd w:id="124"/>
    </w:p>
    <w:p w14:paraId="1533CA87" w14:textId="1ACBB0FA" w:rsidR="002D5044" w:rsidRDefault="00376EBB" w:rsidP="002D5044">
      <w:r>
        <w:rPr>
          <w:noProof/>
        </w:rPr>
        <w:drawing>
          <wp:anchor distT="0" distB="0" distL="114300" distR="114300" simplePos="0" relativeHeight="251786240" behindDoc="0" locked="0" layoutInCell="1" allowOverlap="1" wp14:anchorId="3B220477" wp14:editId="5693D173">
            <wp:simplePos x="0" y="0"/>
            <wp:positionH relativeFrom="column">
              <wp:posOffset>0</wp:posOffset>
            </wp:positionH>
            <wp:positionV relativeFrom="paragraph">
              <wp:posOffset>-8890</wp:posOffset>
            </wp:positionV>
            <wp:extent cx="630936" cy="448056"/>
            <wp:effectExtent l="0" t="0" r="4445" b="0"/>
            <wp:wrapSquare wrapText="right"/>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Picture 64"/>
                    <pic:cNvPicPr/>
                  </pic:nvPicPr>
                  <pic:blipFill>
                    <a:blip r:embed="rId62">
                      <a:extLst>
                        <a:ext uri="{28A0092B-C50C-407E-A947-70E740481C1C}">
                          <a14:useLocalDpi xmlns:a14="http://schemas.microsoft.com/office/drawing/2010/main" val="0"/>
                        </a:ext>
                      </a:extLst>
                    </a:blip>
                    <a:stretch>
                      <a:fillRect/>
                    </a:stretch>
                  </pic:blipFill>
                  <pic:spPr>
                    <a:xfrm>
                      <a:off x="0" y="0"/>
                      <a:ext cx="630936" cy="448056"/>
                    </a:xfrm>
                    <a:prstGeom prst="rect">
                      <a:avLst/>
                    </a:prstGeom>
                  </pic:spPr>
                </pic:pic>
              </a:graphicData>
            </a:graphic>
            <wp14:sizeRelH relativeFrom="margin">
              <wp14:pctWidth>0</wp14:pctWidth>
            </wp14:sizeRelH>
            <wp14:sizeRelV relativeFrom="margin">
              <wp14:pctHeight>0</wp14:pctHeight>
            </wp14:sizeRelV>
          </wp:anchor>
        </w:drawing>
      </w:r>
      <w:r w:rsidR="00E40964">
        <w:t xml:space="preserve">The Inter-Service Rivalry (ISR) Status Markers </w:t>
      </w:r>
      <w:r w:rsidR="00707E20">
        <w:t xml:space="preserve">for each side </w:t>
      </w:r>
      <w:r w:rsidR="00E40964">
        <w:t xml:space="preserve">are automatically </w:t>
      </w:r>
      <w:r w:rsidR="00B55EA7">
        <w:t>adjusted</w:t>
      </w:r>
      <w:r w:rsidR="00E40964">
        <w:t xml:space="preserve"> when the following cards are played</w:t>
      </w:r>
      <w:r w:rsidR="00707E20">
        <w:t xml:space="preserve"> as events</w:t>
      </w:r>
      <w:r w:rsidR="00E40964">
        <w:t>:</w:t>
      </w:r>
      <w:r w:rsidR="00707E20">
        <w:t xml:space="preserve"> Japanese cards #7, #11, #33, #34, #68, Allied cards #2, #4, #10, #33, #39, #43, #52, #65. </w:t>
      </w:r>
      <w:r w:rsidR="002D5044">
        <w:t xml:space="preserve">Note that the ISR Status Markers can also be </w:t>
      </w:r>
      <w:r w:rsidR="00707E20">
        <w:t xml:space="preserve">adjusted </w:t>
      </w:r>
      <w:r w:rsidR="002D5044">
        <w:t>manually via right-click menus on the markers.</w:t>
      </w:r>
    </w:p>
    <w:p w14:paraId="381ADF93" w14:textId="2A7FBA9D" w:rsidR="002D5044" w:rsidRDefault="00707E20" w:rsidP="00707E20">
      <w:pPr>
        <w:pStyle w:val="Heading2"/>
      </w:pPr>
      <w:bookmarkStart w:id="125" w:name="_Toc174014926"/>
      <w:r w:rsidRPr="00D0511A">
        <w:rPr>
          <w:i/>
          <w:iCs/>
        </w:rPr>
        <w:t>War in Europe</w:t>
      </w:r>
      <w:r w:rsidR="00765E0F">
        <w:t xml:space="preserve"> Events</w:t>
      </w:r>
      <w:bookmarkEnd w:id="125"/>
    </w:p>
    <w:p w14:paraId="697506DF" w14:textId="51E5F335" w:rsidR="00E40C35" w:rsidRDefault="00E40C35" w:rsidP="009B220A">
      <w:pPr>
        <w:rPr>
          <w:rStyle w:val="CrossReference"/>
        </w:rPr>
      </w:pPr>
      <w:r>
        <w:t>The</w:t>
      </w:r>
      <w:r w:rsidR="00765E0F">
        <w:t xml:space="preserve"> </w:t>
      </w:r>
      <w:r w:rsidR="009B6A4B" w:rsidRPr="009B6A4B">
        <w:rPr>
          <w:rStyle w:val="CrossReference"/>
        </w:rPr>
        <w:fldChar w:fldCharType="begin"/>
      </w:r>
      <w:r w:rsidR="009B6A4B" w:rsidRPr="009B6A4B">
        <w:rPr>
          <w:rStyle w:val="CrossReference"/>
        </w:rPr>
        <w:instrText xml:space="preserve"> REF _Ref92443889 \h </w:instrText>
      </w:r>
      <w:r w:rsidR="009B6A4B">
        <w:rPr>
          <w:rStyle w:val="CrossReference"/>
        </w:rPr>
        <w:instrText xml:space="preserve"> \* MERGEFORMAT </w:instrText>
      </w:r>
      <w:r w:rsidR="009B6A4B" w:rsidRPr="009B6A4B">
        <w:rPr>
          <w:rStyle w:val="CrossReference"/>
        </w:rPr>
      </w:r>
      <w:r w:rsidR="009B6A4B" w:rsidRPr="009B6A4B">
        <w:rPr>
          <w:rStyle w:val="CrossReference"/>
        </w:rPr>
        <w:fldChar w:fldCharType="separate"/>
      </w:r>
      <w:r w:rsidR="008B14E3" w:rsidRPr="008B14E3">
        <w:rPr>
          <w:rStyle w:val="CrossReference"/>
        </w:rPr>
        <w:t>War in Europe Marker</w:t>
      </w:r>
      <w:r w:rsidR="009B6A4B" w:rsidRPr="009B6A4B">
        <w:rPr>
          <w:rStyle w:val="CrossReference"/>
        </w:rPr>
        <w:fldChar w:fldCharType="end"/>
      </w:r>
      <w:r w:rsidR="009B6A4B">
        <w:t xml:space="preserve"> </w:t>
      </w:r>
      <w:r w:rsidR="00765E0F">
        <w:t xml:space="preserve">is automatically adjusted when the </w:t>
      </w:r>
      <w:r w:rsidR="00765E0F" w:rsidRPr="009B6A4B">
        <w:rPr>
          <w:i/>
          <w:iCs/>
        </w:rPr>
        <w:t>War in Europe Minor/Major Allied/Japanese Victory</w:t>
      </w:r>
      <w:r w:rsidR="00765E0F">
        <w:t xml:space="preserve"> cards are played as events</w:t>
      </w:r>
      <w:r w:rsidR="009B6A4B">
        <w:t xml:space="preserve"> (i.e. – Allied cards #11, #14, #41, #42, #47, #66, #73, Japanese cards #51, #52, #53, #54, #55, #56, #57</w:t>
      </w:r>
      <w:r w:rsidR="00A34729">
        <w:t xml:space="preserve">). The marker can also be manually adjusted as described in </w:t>
      </w:r>
      <w:r w:rsidR="009B220A">
        <w:t xml:space="preserve">sections </w:t>
      </w:r>
      <w:r w:rsidR="009B220A" w:rsidRPr="009B220A">
        <w:rPr>
          <w:rStyle w:val="CrossReference"/>
        </w:rPr>
        <w:fldChar w:fldCharType="begin"/>
      </w:r>
      <w:r w:rsidR="009B220A" w:rsidRPr="009B220A">
        <w:rPr>
          <w:rStyle w:val="CrossReference"/>
        </w:rPr>
        <w:instrText xml:space="preserve"> REF _Ref92444599 \h </w:instrText>
      </w:r>
      <w:r w:rsidR="009B220A">
        <w:rPr>
          <w:rStyle w:val="CrossReference"/>
        </w:rPr>
        <w:instrText xml:space="preserve"> \* MERGEFORMAT </w:instrText>
      </w:r>
      <w:r w:rsidR="009B220A" w:rsidRPr="009B220A">
        <w:rPr>
          <w:rStyle w:val="CrossReference"/>
        </w:rPr>
      </w:r>
      <w:r w:rsidR="009B220A" w:rsidRPr="009B220A">
        <w:rPr>
          <w:rStyle w:val="CrossReference"/>
        </w:rPr>
        <w:fldChar w:fldCharType="separate"/>
      </w:r>
      <w:r w:rsidR="008B14E3" w:rsidRPr="008B14E3">
        <w:rPr>
          <w:rStyle w:val="CrossReference"/>
        </w:rPr>
        <w:t>Status Markers on the Map</w:t>
      </w:r>
      <w:r w:rsidR="009B220A" w:rsidRPr="009B220A">
        <w:rPr>
          <w:rStyle w:val="CrossReference"/>
        </w:rPr>
        <w:fldChar w:fldCharType="end"/>
      </w:r>
      <w:r w:rsidR="009B220A">
        <w:t xml:space="preserve"> and </w:t>
      </w:r>
      <w:r w:rsidR="009B220A" w:rsidRPr="009B220A">
        <w:rPr>
          <w:rStyle w:val="CrossReference"/>
        </w:rPr>
        <w:fldChar w:fldCharType="begin"/>
      </w:r>
      <w:r w:rsidR="009B220A" w:rsidRPr="009B220A">
        <w:rPr>
          <w:rStyle w:val="CrossReference"/>
        </w:rPr>
        <w:instrText xml:space="preserve"> REF _Ref92444620 \h  \* MERGEFORMAT </w:instrText>
      </w:r>
      <w:r w:rsidR="009B220A" w:rsidRPr="009B220A">
        <w:rPr>
          <w:rStyle w:val="CrossReference"/>
        </w:rPr>
      </w:r>
      <w:r w:rsidR="009B220A" w:rsidRPr="009B220A">
        <w:rPr>
          <w:rStyle w:val="CrossReference"/>
        </w:rPr>
        <w:fldChar w:fldCharType="separate"/>
      </w:r>
      <w:r w:rsidR="008B14E3" w:rsidRPr="008B14E3">
        <w:rPr>
          <w:rStyle w:val="CrossReference"/>
        </w:rPr>
        <w:t>War in Europe Marker</w:t>
      </w:r>
      <w:r w:rsidR="009B220A" w:rsidRPr="009B220A">
        <w:rPr>
          <w:rStyle w:val="CrossReference"/>
        </w:rPr>
        <w:fldChar w:fldCharType="end"/>
      </w:r>
      <w:r w:rsidR="009B220A">
        <w:rPr>
          <w:rStyle w:val="CrossReference"/>
        </w:rPr>
        <w:t>.</w:t>
      </w:r>
    </w:p>
    <w:p w14:paraId="769919AA" w14:textId="15EE92C3" w:rsidR="009B220A" w:rsidRDefault="009B220A" w:rsidP="009B220A">
      <w:pPr>
        <w:pStyle w:val="Heading2"/>
      </w:pPr>
      <w:bookmarkStart w:id="126" w:name="_Toc174014927"/>
      <w:r>
        <w:t>Dispatch of Allied Reinforcements</w:t>
      </w:r>
      <w:bookmarkEnd w:id="126"/>
    </w:p>
    <w:p w14:paraId="7C81073F" w14:textId="7B36958D" w:rsidR="009B220A" w:rsidRDefault="003E4FB1" w:rsidP="009B220A">
      <w:r>
        <w:t xml:space="preserve">The module can (optionally) automate the processing </w:t>
      </w:r>
      <w:r w:rsidR="00016279">
        <w:t xml:space="preserve">(or “dispatching) </w:t>
      </w:r>
      <w:r>
        <w:t>of Allied Reinforcements which occurs during the Reinforcement Segment in the Sequence of Play</w:t>
      </w:r>
      <w:r w:rsidR="00016279">
        <w:t xml:space="preserve"> as described in Rulebook section</w:t>
      </w:r>
      <w:r>
        <w:t xml:space="preserve"> 4.11. </w:t>
      </w:r>
      <w:r w:rsidR="00016279">
        <w:t xml:space="preserve">This processing “dispatches” </w:t>
      </w:r>
      <w:r w:rsidR="00875307">
        <w:t>each</w:t>
      </w:r>
      <w:r w:rsidR="00016279">
        <w:t xml:space="preserve"> newly arriving Allied Reinforcement </w:t>
      </w:r>
      <w:r w:rsidR="00875307">
        <w:t>(including units “returning” from the current turn of the Game Turn Record Track) into 1 of 3 possible destinations:</w:t>
      </w:r>
    </w:p>
    <w:p w14:paraId="3A2048F0" w14:textId="4EDC19CC" w:rsidR="00875307" w:rsidRDefault="00875307" w:rsidP="00875307">
      <w:pPr>
        <w:pStyle w:val="ListParagraph"/>
        <w:numPr>
          <w:ilvl w:val="0"/>
          <w:numId w:val="23"/>
        </w:numPr>
      </w:pPr>
      <w:r>
        <w:t>Sent to Europe (i.e. – placed onto the space of the Game Turn Record Track corresponding to 3 turns later.</w:t>
      </w:r>
    </w:p>
    <w:p w14:paraId="6CD69447" w14:textId="153C17F2" w:rsidR="00875307" w:rsidRDefault="00875307" w:rsidP="00875307">
      <w:pPr>
        <w:pStyle w:val="ListParagraph"/>
        <w:numPr>
          <w:ilvl w:val="0"/>
          <w:numId w:val="23"/>
        </w:numPr>
      </w:pPr>
      <w:r>
        <w:t>Delayed Reinforcements box.</w:t>
      </w:r>
    </w:p>
    <w:p w14:paraId="3D6F58E9" w14:textId="1DBB8285" w:rsidR="00875307" w:rsidRDefault="00875307" w:rsidP="00875307">
      <w:pPr>
        <w:pStyle w:val="ListParagraph"/>
        <w:numPr>
          <w:ilvl w:val="0"/>
          <w:numId w:val="23"/>
        </w:numPr>
      </w:pPr>
      <w:r>
        <w:t>Ready for immediate deployment.</w:t>
      </w:r>
    </w:p>
    <w:p w14:paraId="385E87DC" w14:textId="51CE5916" w:rsidR="002A182C" w:rsidRDefault="00F02FC9" w:rsidP="00600DD4">
      <w:r>
        <w:rPr>
          <w:noProof/>
        </w:rPr>
        <w:drawing>
          <wp:anchor distT="0" distB="0" distL="114300" distR="114300" simplePos="0" relativeHeight="251787264" behindDoc="0" locked="0" layoutInCell="1" allowOverlap="1" wp14:anchorId="4BFC0665" wp14:editId="632EAC31">
            <wp:simplePos x="0" y="0"/>
            <wp:positionH relativeFrom="column">
              <wp:posOffset>0</wp:posOffset>
            </wp:positionH>
            <wp:positionV relativeFrom="paragraph">
              <wp:posOffset>8890</wp:posOffset>
            </wp:positionV>
            <wp:extent cx="301752" cy="384048"/>
            <wp:effectExtent l="12700" t="12700" r="15875" b="10160"/>
            <wp:wrapSquare wrapText="right"/>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Picture 66"/>
                    <pic:cNvPicPr/>
                  </pic:nvPicPr>
                  <pic:blipFill>
                    <a:blip r:embed="rId63">
                      <a:extLst>
                        <a:ext uri="{28A0092B-C50C-407E-A947-70E740481C1C}">
                          <a14:useLocalDpi xmlns:a14="http://schemas.microsoft.com/office/drawing/2010/main" val="0"/>
                        </a:ext>
                      </a:extLst>
                    </a:blip>
                    <a:stretch>
                      <a:fillRect/>
                    </a:stretch>
                  </pic:blipFill>
                  <pic:spPr>
                    <a:xfrm>
                      <a:off x="0" y="0"/>
                      <a:ext cx="301752" cy="384048"/>
                    </a:xfrm>
                    <a:prstGeom prst="rect">
                      <a:avLst/>
                    </a:prstGeom>
                    <a:ln w="12700">
                      <a:solidFill>
                        <a:schemeClr val="accent1"/>
                      </a:solidFill>
                    </a:ln>
                  </pic:spPr>
                </pic:pic>
              </a:graphicData>
            </a:graphic>
            <wp14:sizeRelH relativeFrom="margin">
              <wp14:pctWidth>0</wp14:pctWidth>
            </wp14:sizeRelH>
            <wp14:sizeRelV relativeFrom="margin">
              <wp14:pctHeight>0</wp14:pctHeight>
            </wp14:sizeRelV>
          </wp:anchor>
        </w:drawing>
      </w:r>
      <w:r w:rsidR="00600DD4">
        <w:t xml:space="preserve">To employ this automation, first </w:t>
      </w:r>
      <w:r w:rsidR="00FE5D00">
        <w:t>press</w:t>
      </w:r>
      <w:r w:rsidR="00600DD4">
        <w:t xml:space="preserve"> </w:t>
      </w:r>
      <w:r>
        <w:t>the</w:t>
      </w:r>
      <w:r w:rsidR="00600DD4">
        <w:t xml:space="preserve"> </w:t>
      </w:r>
      <w:r w:rsidR="00FE5D00" w:rsidRPr="00FE5D00">
        <w:rPr>
          <w:i/>
          <w:iCs/>
        </w:rPr>
        <w:t>Deployable Reinforcements</w:t>
      </w:r>
      <w:r w:rsidR="00FE5D00">
        <w:t xml:space="preserve"> </w:t>
      </w:r>
      <w:r w:rsidR="00600DD4">
        <w:t>button found</w:t>
      </w:r>
      <w:r>
        <w:t xml:space="preserve"> </w:t>
      </w:r>
      <w:r w:rsidR="00600DD4">
        <w:t>on</w:t>
      </w:r>
      <w:r>
        <w:t xml:space="preserve"> the </w:t>
      </w:r>
      <w:r w:rsidR="00600DD4" w:rsidRPr="00F02FC9">
        <w:rPr>
          <w:i/>
          <w:iCs/>
        </w:rPr>
        <w:t>Allied Reinforcements</w:t>
      </w:r>
      <w:r w:rsidR="00600DD4">
        <w:t xml:space="preserve"> </w:t>
      </w:r>
      <w:r>
        <w:t>w</w:t>
      </w:r>
      <w:r w:rsidR="00600DD4">
        <w:t>indow</w:t>
      </w:r>
      <w:r>
        <w:t xml:space="preserve"> toolbar.</w:t>
      </w:r>
      <w:r w:rsidR="00FE5D00">
        <w:t xml:space="preserve"> This will open the </w:t>
      </w:r>
      <w:r w:rsidR="00FE5D00" w:rsidRPr="00FE5D00">
        <w:rPr>
          <w:i/>
          <w:iCs/>
        </w:rPr>
        <w:t>Deployable Reinforcements</w:t>
      </w:r>
      <w:r w:rsidR="00FE5D00">
        <w:t xml:space="preserve"> window, which is used to temporarily hold </w:t>
      </w:r>
      <w:r w:rsidR="002A182C">
        <w:t>Allied units which are available to be placed onto the map (“deployed”).</w:t>
      </w:r>
    </w:p>
    <w:p w14:paraId="3D8AE502" w14:textId="24F8015C" w:rsidR="00600DD4" w:rsidRDefault="002A182C" w:rsidP="00600DD4">
      <w:r>
        <w:rPr>
          <w:noProof/>
        </w:rPr>
        <w:drawing>
          <wp:anchor distT="0" distB="0" distL="114300" distR="114300" simplePos="0" relativeHeight="251788288" behindDoc="0" locked="0" layoutInCell="1" allowOverlap="1" wp14:anchorId="33E4ECC6" wp14:editId="1090B36A">
            <wp:simplePos x="0" y="0"/>
            <wp:positionH relativeFrom="column">
              <wp:posOffset>18415</wp:posOffset>
            </wp:positionH>
            <wp:positionV relativeFrom="paragraph">
              <wp:posOffset>8890</wp:posOffset>
            </wp:positionV>
            <wp:extent cx="512064" cy="384048"/>
            <wp:effectExtent l="12700" t="12700" r="8890" b="10160"/>
            <wp:wrapSquare wrapText="right"/>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Picture 67"/>
                    <pic:cNvPicPr/>
                  </pic:nvPicPr>
                  <pic:blipFill>
                    <a:blip r:embed="rId64">
                      <a:extLst>
                        <a:ext uri="{28A0092B-C50C-407E-A947-70E740481C1C}">
                          <a14:useLocalDpi xmlns:a14="http://schemas.microsoft.com/office/drawing/2010/main" val="0"/>
                        </a:ext>
                      </a:extLst>
                    </a:blip>
                    <a:stretch>
                      <a:fillRect/>
                    </a:stretch>
                  </pic:blipFill>
                  <pic:spPr>
                    <a:xfrm>
                      <a:off x="0" y="0"/>
                      <a:ext cx="512064" cy="384048"/>
                    </a:xfrm>
                    <a:prstGeom prst="rect">
                      <a:avLst/>
                    </a:prstGeom>
                    <a:ln w="12700">
                      <a:solidFill>
                        <a:schemeClr val="accent1"/>
                      </a:solidFill>
                    </a:ln>
                  </pic:spPr>
                </pic:pic>
              </a:graphicData>
            </a:graphic>
            <wp14:sizeRelH relativeFrom="margin">
              <wp14:pctWidth>0</wp14:pctWidth>
            </wp14:sizeRelH>
            <wp14:sizeRelV relativeFrom="margin">
              <wp14:pctHeight>0</wp14:pctHeight>
            </wp14:sizeRelV>
          </wp:anchor>
        </w:drawing>
      </w:r>
      <w:r>
        <w:t xml:space="preserve">The </w:t>
      </w:r>
      <w:r w:rsidRPr="002A182C">
        <w:rPr>
          <w:i/>
          <w:iCs/>
        </w:rPr>
        <w:t>Deployable Reinforcements</w:t>
      </w:r>
      <w:r>
        <w:t xml:space="preserve"> window has a </w:t>
      </w:r>
      <w:r w:rsidRPr="002A182C">
        <w:rPr>
          <w:i/>
          <w:iCs/>
        </w:rPr>
        <w:t>Dispatch</w:t>
      </w:r>
      <w:r>
        <w:t xml:space="preserve"> button on its toolbar which initiates the automated dispatch processing. Th</w:t>
      </w:r>
      <w:r w:rsidR="00C24292">
        <w:t>at</w:t>
      </w:r>
      <w:r>
        <w:t xml:space="preserve"> button is initially disabled (greyed out) </w:t>
      </w:r>
      <w:r w:rsidR="00C24292">
        <w:t xml:space="preserve">at the beginning of a scenario since there is no Reinforcements Segment during the first turn. The button is enabled each time that the Game Turn Marker is advanced. Pressing the </w:t>
      </w:r>
      <w:r w:rsidR="00C24292" w:rsidRPr="00C24292">
        <w:rPr>
          <w:i/>
          <w:iCs/>
        </w:rPr>
        <w:t>Dispatch</w:t>
      </w:r>
      <w:r w:rsidR="00C24292">
        <w:t xml:space="preserve"> button will automate the dispatching of Allied Reinforcements. That dispatch processing follows the following steps:</w:t>
      </w:r>
    </w:p>
    <w:p w14:paraId="5958EE94" w14:textId="39AAB1CA" w:rsidR="00C24292" w:rsidRDefault="00C24292" w:rsidP="00C24292">
      <w:pPr>
        <w:pStyle w:val="ListParagraph"/>
        <w:numPr>
          <w:ilvl w:val="0"/>
          <w:numId w:val="24"/>
        </w:numPr>
      </w:pPr>
      <w:r>
        <w:t xml:space="preserve">All units starting in the </w:t>
      </w:r>
      <w:r w:rsidRPr="00C24292">
        <w:rPr>
          <w:i/>
          <w:iCs/>
        </w:rPr>
        <w:t>Delayed Reinforcements</w:t>
      </w:r>
      <w:r>
        <w:t xml:space="preserve"> box are moved into the </w:t>
      </w:r>
      <w:r w:rsidRPr="00C24292">
        <w:rPr>
          <w:i/>
          <w:iCs/>
        </w:rPr>
        <w:t>Deployable Reinforcements</w:t>
      </w:r>
      <w:r>
        <w:t xml:space="preserve"> window.</w:t>
      </w:r>
    </w:p>
    <w:p w14:paraId="647361E1" w14:textId="3F018BF7" w:rsidR="009E2A4E" w:rsidRDefault="009E2A4E" w:rsidP="00C24292">
      <w:pPr>
        <w:pStyle w:val="ListParagraph"/>
        <w:numPr>
          <w:ilvl w:val="0"/>
          <w:numId w:val="24"/>
        </w:numPr>
      </w:pPr>
      <w:r>
        <w:t xml:space="preserve">Any units on the current turn space of the Game Turn Record Track which are </w:t>
      </w:r>
      <w:r w:rsidRPr="009E2A4E">
        <w:rPr>
          <w:i/>
          <w:iCs/>
        </w:rPr>
        <w:t>NOT</w:t>
      </w:r>
      <w:r>
        <w:t xml:space="preserve"> returning from Europe are </w:t>
      </w:r>
      <w:r w:rsidR="0021202D">
        <w:t xml:space="preserve">now </w:t>
      </w:r>
      <w:r>
        <w:t>moved to the Deployable Reinforcements window.</w:t>
      </w:r>
      <w:r w:rsidR="00344766">
        <w:t xml:space="preserve"> Such non-delayable units “returning from the Pacific” may include:</w:t>
      </w:r>
    </w:p>
    <w:p w14:paraId="375211FC" w14:textId="5F8ED117" w:rsidR="001E2BED" w:rsidRDefault="001E2BED" w:rsidP="00344766">
      <w:pPr>
        <w:pStyle w:val="ListParagraph"/>
        <w:numPr>
          <w:ilvl w:val="1"/>
          <w:numId w:val="24"/>
        </w:numPr>
      </w:pPr>
      <w:r>
        <w:t>HQ units withdrawn</w:t>
      </w:r>
      <w:r w:rsidRPr="001E2BED">
        <w:t xml:space="preserve"> </w:t>
      </w:r>
      <w:r>
        <w:t xml:space="preserve">from the map voluntarily (rule 6.13) or involuntarily (rule 6.14). </w:t>
      </w:r>
    </w:p>
    <w:p w14:paraId="74EA74EA" w14:textId="1950441F" w:rsidR="00344766" w:rsidRDefault="00344766" w:rsidP="00344766">
      <w:pPr>
        <w:pStyle w:val="ListParagraph"/>
        <w:numPr>
          <w:ilvl w:val="1"/>
          <w:numId w:val="24"/>
        </w:numPr>
      </w:pPr>
      <w:r>
        <w:t xml:space="preserve">Excess </w:t>
      </w:r>
      <w:r w:rsidR="00DF234B">
        <w:t>n</w:t>
      </w:r>
      <w:r>
        <w:t xml:space="preserve">aval units removed </w:t>
      </w:r>
      <w:r w:rsidR="00DF234B">
        <w:t xml:space="preserve">from the map </w:t>
      </w:r>
      <w:r>
        <w:t>due to stacking limits (rule 8.24).</w:t>
      </w:r>
    </w:p>
    <w:p w14:paraId="2DDDA7CC" w14:textId="6AD8D1B8" w:rsidR="00344766" w:rsidRDefault="00344766" w:rsidP="00344766">
      <w:pPr>
        <w:pStyle w:val="ListParagraph"/>
        <w:numPr>
          <w:ilvl w:val="1"/>
          <w:numId w:val="24"/>
        </w:numPr>
      </w:pPr>
      <w:r>
        <w:t>Air units removed from the map due to the second form of Strategic Air Movement (rule 8.3</w:t>
      </w:r>
      <w:r w:rsidR="00AD59AC">
        <w:t>3</w:t>
      </w:r>
      <w:r>
        <w:t>).</w:t>
      </w:r>
    </w:p>
    <w:p w14:paraId="1AF27063" w14:textId="7DA0476A" w:rsidR="00AD59AC" w:rsidRDefault="00AD59AC" w:rsidP="00344766">
      <w:pPr>
        <w:pStyle w:val="ListParagraph"/>
        <w:numPr>
          <w:ilvl w:val="1"/>
          <w:numId w:val="24"/>
        </w:numPr>
      </w:pPr>
      <w:r>
        <w:t>Excess air units removed from the map due to stacking limits (rule 8.34).</w:t>
      </w:r>
    </w:p>
    <w:p w14:paraId="7FBE2249" w14:textId="01DD88C6" w:rsidR="00344766" w:rsidRDefault="00344766" w:rsidP="00344766">
      <w:pPr>
        <w:pStyle w:val="ListParagraph"/>
        <w:numPr>
          <w:ilvl w:val="1"/>
          <w:numId w:val="24"/>
        </w:numPr>
      </w:pPr>
      <w:r>
        <w:t xml:space="preserve">Excess </w:t>
      </w:r>
      <w:r w:rsidR="00DF234B">
        <w:t>g</w:t>
      </w:r>
      <w:r>
        <w:t xml:space="preserve">round units </w:t>
      </w:r>
      <w:r w:rsidR="00DF234B">
        <w:t>removed from the map due to stacking limits (rule 8.48).</w:t>
      </w:r>
    </w:p>
    <w:p w14:paraId="2AD4BB92" w14:textId="753D330B" w:rsidR="00664515" w:rsidRDefault="004127C4" w:rsidP="00664515">
      <w:pPr>
        <w:pStyle w:val="ListParagraph"/>
        <w:numPr>
          <w:ilvl w:val="0"/>
          <w:numId w:val="24"/>
        </w:numPr>
      </w:pPr>
      <w:r>
        <w:t>All “</w:t>
      </w:r>
      <w:r w:rsidR="003874D7">
        <w:t>Sent to E</w:t>
      </w:r>
      <w:r>
        <w:t>urope</w:t>
      </w:r>
      <w:r w:rsidR="003874D7">
        <w:t xml:space="preserve"> E</w:t>
      </w:r>
      <w:r>
        <w:t>ligible” u</w:t>
      </w:r>
      <w:r w:rsidR="00664515">
        <w:t xml:space="preserve">nits </w:t>
      </w:r>
      <w:r w:rsidR="003874D7">
        <w:t xml:space="preserve">(rule 10.22) </w:t>
      </w:r>
      <w:r>
        <w:t xml:space="preserve">remaining </w:t>
      </w:r>
      <w:r w:rsidR="00664515">
        <w:t xml:space="preserve">on the current turn space of the </w:t>
      </w:r>
      <w:r w:rsidR="00664515" w:rsidRPr="00677B25">
        <w:rPr>
          <w:i/>
          <w:iCs/>
        </w:rPr>
        <w:t>Game Turn Record Track</w:t>
      </w:r>
      <w:r>
        <w:t xml:space="preserve"> (i.e. – units “returning from Europe”) or on this turn’s </w:t>
      </w:r>
      <w:r w:rsidRPr="00677B25">
        <w:rPr>
          <w:i/>
          <w:iCs/>
        </w:rPr>
        <w:t>Reinforcement Schedule</w:t>
      </w:r>
      <w:r>
        <w:t xml:space="preserve"> </w:t>
      </w:r>
      <w:r w:rsidR="003874D7">
        <w:t xml:space="preserve">undergo die rolls to determine if they are Sent to Europe as applicable per the current War in Europe level (rule 10.24). Units sent to Europe are automatically placed on the </w:t>
      </w:r>
      <w:r w:rsidR="003874D7" w:rsidRPr="00677B25">
        <w:rPr>
          <w:i/>
          <w:iCs/>
        </w:rPr>
        <w:t>Game Turn Record Track</w:t>
      </w:r>
      <w:r w:rsidR="003874D7">
        <w:t xml:space="preserve"> space 3 turns in the future.</w:t>
      </w:r>
    </w:p>
    <w:p w14:paraId="47DC2F4C" w14:textId="401BC2FB" w:rsidR="003874D7" w:rsidRDefault="003874D7" w:rsidP="00664515">
      <w:pPr>
        <w:pStyle w:val="ListParagraph"/>
        <w:numPr>
          <w:ilvl w:val="0"/>
          <w:numId w:val="24"/>
        </w:numPr>
      </w:pPr>
      <w:r>
        <w:lastRenderedPageBreak/>
        <w:t>All “Delay eligible” (i.e. – non-HQ, non-B29) units</w:t>
      </w:r>
      <w:r w:rsidR="00677B25">
        <w:t xml:space="preserve"> remaining on the current turn space of the </w:t>
      </w:r>
      <w:r w:rsidR="00677B25" w:rsidRPr="00677B25">
        <w:rPr>
          <w:i/>
          <w:iCs/>
        </w:rPr>
        <w:t>Game Turn Record Track</w:t>
      </w:r>
      <w:r w:rsidR="00677B25">
        <w:t xml:space="preserve"> (i.e. – units “returning from Europe”) or on this turn’s </w:t>
      </w:r>
      <w:r w:rsidR="00677B25" w:rsidRPr="00677B25">
        <w:rPr>
          <w:i/>
          <w:iCs/>
        </w:rPr>
        <w:t>Reinforcement Schedule</w:t>
      </w:r>
      <w:r w:rsidR="00677B25">
        <w:t xml:space="preserve"> are moved to the </w:t>
      </w:r>
      <w:r w:rsidR="00677B25" w:rsidRPr="00677B25">
        <w:rPr>
          <w:i/>
          <w:iCs/>
        </w:rPr>
        <w:t>Delayed Reinforcements</w:t>
      </w:r>
      <w:r w:rsidR="00677B25">
        <w:t xml:space="preserve"> box as required by the current War in Europe level</w:t>
      </w:r>
      <w:r w:rsidR="00A52CE5">
        <w:t xml:space="preserve">, </w:t>
      </w:r>
      <w:r w:rsidR="00677B25">
        <w:t xml:space="preserve">US ISR status, </w:t>
      </w:r>
      <w:r w:rsidR="00A52CE5">
        <w:t xml:space="preserve">or Panama Canal Attacked status </w:t>
      </w:r>
      <w:r w:rsidR="00677B25">
        <w:t>per rule 10.2.</w:t>
      </w:r>
    </w:p>
    <w:p w14:paraId="0D25D8AF" w14:textId="2287FED0" w:rsidR="00677B25" w:rsidRDefault="00677B25" w:rsidP="00664515">
      <w:pPr>
        <w:pStyle w:val="ListParagraph"/>
        <w:numPr>
          <w:ilvl w:val="0"/>
          <w:numId w:val="24"/>
        </w:numPr>
      </w:pPr>
      <w:r>
        <w:t xml:space="preserve">All units </w:t>
      </w:r>
      <w:r w:rsidR="00301678">
        <w:t>remaining</w:t>
      </w:r>
      <w:r>
        <w:t xml:space="preserve"> on the current turn space of the </w:t>
      </w:r>
      <w:r w:rsidRPr="00677B25">
        <w:rPr>
          <w:i/>
          <w:iCs/>
        </w:rPr>
        <w:t>Game Turn Record Track</w:t>
      </w:r>
      <w:r>
        <w:t xml:space="preserve"> or on this turn’s </w:t>
      </w:r>
      <w:r w:rsidRPr="00677B25">
        <w:rPr>
          <w:i/>
          <w:iCs/>
        </w:rPr>
        <w:t>Reinforcement Schedule</w:t>
      </w:r>
      <w:r w:rsidR="00301678">
        <w:t xml:space="preserve"> (i.e. – units not delayed or sent to Europe) are moved to the </w:t>
      </w:r>
      <w:r w:rsidR="00301678" w:rsidRPr="00301678">
        <w:rPr>
          <w:i/>
          <w:iCs/>
        </w:rPr>
        <w:t>Deployable Reinforcements</w:t>
      </w:r>
      <w:r w:rsidR="00301678">
        <w:t xml:space="preserve"> window.</w:t>
      </w:r>
    </w:p>
    <w:p w14:paraId="5647330C" w14:textId="085CF68D" w:rsidR="00301678" w:rsidRDefault="00301678" w:rsidP="00301678">
      <w:r>
        <w:t xml:space="preserve">After the automated dispatching of reinforcements is done, all units in the </w:t>
      </w:r>
      <w:r w:rsidRPr="00301678">
        <w:rPr>
          <w:i/>
          <w:iCs/>
        </w:rPr>
        <w:t>Deployable Reinforcements</w:t>
      </w:r>
      <w:r>
        <w:t xml:space="preserve"> window are now expected to be placed onto the map as reinforcements.</w:t>
      </w:r>
    </w:p>
    <w:p w14:paraId="716B2DE6" w14:textId="3B76F80E" w:rsidR="00301678" w:rsidRDefault="00301678" w:rsidP="00301678">
      <w:r w:rsidRPr="00B75C81">
        <w:rPr>
          <w:b/>
          <w:bCs/>
        </w:rPr>
        <w:t>K</w:t>
      </w:r>
      <w:r w:rsidR="00B75C81" w:rsidRPr="00B75C81">
        <w:rPr>
          <w:b/>
          <w:bCs/>
        </w:rPr>
        <w:t>nown issues with automated dispatch</w:t>
      </w:r>
      <w:r w:rsidR="003225FD">
        <w:rPr>
          <w:b/>
          <w:bCs/>
        </w:rPr>
        <w:t>.</w:t>
      </w:r>
      <w:r>
        <w:t xml:space="preserve"> There are two rare</w:t>
      </w:r>
      <w:r w:rsidR="001C0C51">
        <w:t>ly seen</w:t>
      </w:r>
      <w:r>
        <w:t xml:space="preserve"> cases which the automated dispatch processing does not handle correctly and thus require manual adjustment:</w:t>
      </w:r>
    </w:p>
    <w:p w14:paraId="0179BCAA" w14:textId="3C3C7AA5" w:rsidR="00301678" w:rsidRDefault="0021202D" w:rsidP="00956CC8">
      <w:pPr>
        <w:pStyle w:val="ListParagraph"/>
        <w:numPr>
          <w:ilvl w:val="0"/>
          <w:numId w:val="27"/>
        </w:numPr>
      </w:pPr>
      <w:r>
        <w:t xml:space="preserve">Reinforcements which were voluntarily placed into the </w:t>
      </w:r>
      <w:r w:rsidRPr="00956CC8">
        <w:rPr>
          <w:i/>
          <w:iCs/>
        </w:rPr>
        <w:t>Delayed Reinforcements</w:t>
      </w:r>
      <w:r>
        <w:t xml:space="preserve"> box due to </w:t>
      </w:r>
      <w:r w:rsidR="00B75C81">
        <w:t xml:space="preserve">an </w:t>
      </w:r>
      <w:r>
        <w:t xml:space="preserve">inability to be placed onto the map </w:t>
      </w:r>
      <w:r w:rsidR="00B75C81">
        <w:t>are</w:t>
      </w:r>
      <w:r>
        <w:t xml:space="preserve"> automatically moved </w:t>
      </w:r>
      <w:r w:rsidR="00B75C81">
        <w:t>to</w:t>
      </w:r>
      <w:r>
        <w:t xml:space="preserve"> the </w:t>
      </w:r>
      <w:r w:rsidRPr="00956CC8">
        <w:rPr>
          <w:i/>
          <w:iCs/>
        </w:rPr>
        <w:t>Deployable Reinforcements</w:t>
      </w:r>
      <w:r>
        <w:t xml:space="preserve"> window during dispatch processing.</w:t>
      </w:r>
      <w:r w:rsidR="00B75C81">
        <w:t xml:space="preserve"> However, rule 10.12 requires such units to undergo Send to Europe die rolls if eligible; this should be done manually after dispatch processing.</w:t>
      </w:r>
    </w:p>
    <w:p w14:paraId="2EB9EDC3" w14:textId="7BB1D309" w:rsidR="00AD59AC" w:rsidRDefault="00B75C81" w:rsidP="00956CC8">
      <w:pPr>
        <w:pStyle w:val="ListParagraph"/>
        <w:numPr>
          <w:ilvl w:val="0"/>
          <w:numId w:val="27"/>
        </w:numPr>
      </w:pPr>
      <w:r>
        <w:t>Allied</w:t>
      </w:r>
      <w:r w:rsidR="00AD59AC">
        <w:t xml:space="preserve"> air units </w:t>
      </w:r>
      <w:r>
        <w:t xml:space="preserve">which were moved </w:t>
      </w:r>
      <w:r w:rsidR="003225FD">
        <w:t>on</w:t>
      </w:r>
      <w:r>
        <w:t xml:space="preserve">to the </w:t>
      </w:r>
      <w:r w:rsidRPr="00956CC8">
        <w:rPr>
          <w:i/>
          <w:iCs/>
        </w:rPr>
        <w:t>Game Turn Record Track</w:t>
      </w:r>
      <w:r>
        <w:t xml:space="preserve"> from</w:t>
      </w:r>
      <w:r w:rsidR="00AD59AC">
        <w:t xml:space="preserve"> China when it surrendered </w:t>
      </w:r>
      <w:r w:rsidR="003225FD">
        <w:t xml:space="preserve">will be automatically moved to the </w:t>
      </w:r>
      <w:r w:rsidR="003225FD" w:rsidRPr="00956CC8">
        <w:rPr>
          <w:i/>
          <w:iCs/>
        </w:rPr>
        <w:t>Deployable Reinforcements</w:t>
      </w:r>
      <w:r w:rsidR="003225FD">
        <w:t xml:space="preserve"> window during dispatch processing. However, rule 13.73 requires such units to be delayed if applicable; this should be done manually after dispatch processing.</w:t>
      </w:r>
    </w:p>
    <w:p w14:paraId="6FF9FAB3" w14:textId="37DC9BF4" w:rsidR="003225FD" w:rsidRDefault="003225FD" w:rsidP="003225FD">
      <w:r w:rsidRPr="003225FD">
        <w:rPr>
          <w:b/>
          <w:bCs/>
        </w:rPr>
        <w:t>Automated dispatch is optional.</w:t>
      </w:r>
      <w:r>
        <w:t xml:space="preserve"> An Allied player who prefers to do so may continue </w:t>
      </w:r>
      <w:r w:rsidR="007E03AE">
        <w:t>to manually conduct</w:t>
      </w:r>
      <w:r>
        <w:t xml:space="preserve"> all processing </w:t>
      </w:r>
      <w:r w:rsidR="007E03AE">
        <w:t xml:space="preserve">of reinforcements, by simply never pressing the </w:t>
      </w:r>
      <w:r w:rsidR="007E03AE" w:rsidRPr="007E03AE">
        <w:rPr>
          <w:i/>
          <w:iCs/>
        </w:rPr>
        <w:t>Dispatch</w:t>
      </w:r>
      <w:r w:rsidR="007E03AE">
        <w:t xml:space="preserve"> button. In such a situation, the </w:t>
      </w:r>
      <w:r w:rsidR="007E03AE" w:rsidRPr="00A52CE5">
        <w:rPr>
          <w:i/>
          <w:iCs/>
        </w:rPr>
        <w:t>Deployable Reinforcements</w:t>
      </w:r>
      <w:r w:rsidR="007E03AE">
        <w:t xml:space="preserve"> window may still be useful as a convenient place to temporarily accumulate all deployable reinforcements before starting placement onto the map. </w:t>
      </w:r>
    </w:p>
    <w:p w14:paraId="169E2BDE" w14:textId="705168F5" w:rsidR="00F02FC9" w:rsidRPr="009B220A" w:rsidRDefault="008F3724" w:rsidP="00600DD4">
      <w:r w:rsidRPr="001C0C51">
        <w:rPr>
          <w:b/>
          <w:bCs/>
          <w:i/>
          <w:iCs/>
        </w:rPr>
        <w:t>Note</w:t>
      </w:r>
      <w:r>
        <w:t xml:space="preserve"> – Automated dispatch processing assumes that it has always been in control</w:t>
      </w:r>
      <w:r w:rsidR="00B0255F">
        <w:t xml:space="preserve">. If dispatch processing is ever done manually, then automated dispatch processing should not be attempted later in the game. The only </w:t>
      </w:r>
      <w:r w:rsidR="00B0255F" w:rsidRPr="00B0255F">
        <w:rPr>
          <w:i/>
          <w:iCs/>
        </w:rPr>
        <w:t>known</w:t>
      </w:r>
      <w:r w:rsidR="00B0255F">
        <w:t xml:space="preserve"> hazard is with units manually placed onto the turn track due to being Sent to Europe; automated dispatch would erroneously exempt such units from being sent to Europe again</w:t>
      </w:r>
      <w:r w:rsidR="001C0C51">
        <w:t>. However, unknown hazards may also exist. If manual dispatch processing is used, it is thus best to stick with that method for the rest of the game.</w:t>
      </w:r>
      <w:r w:rsidR="00B0255F">
        <w:t xml:space="preserve"> </w:t>
      </w:r>
    </w:p>
    <w:sectPr w:rsidR="00F02FC9" w:rsidRPr="009B220A" w:rsidSect="000E55B5">
      <w:pgSz w:w="15840" w:h="12240" w:orient="landscape"/>
      <w:pgMar w:top="360" w:right="806" w:bottom="360" w:left="432"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Times New Roman (Headings CS)">
    <w:altName w:val="Times New Roman"/>
    <w:panose1 w:val="00000000000000000000"/>
    <w:charset w:val="00"/>
    <w:family w:val="roman"/>
    <w:notTrueType/>
    <w:pitch w:val="default"/>
  </w:font>
  <w:font w:name="Impact">
    <w:panose1 w:val="020B0806030902050204"/>
    <w:charset w:val="00"/>
    <w:family w:val="swiss"/>
    <w:pitch w:val="variable"/>
    <w:sig w:usb0="000002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36A0F484"/>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140C8EFE"/>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0B1A6136"/>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D52473EE"/>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99BADE9E"/>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D8723BE2"/>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BAA4CB62"/>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12F6C204"/>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F1669D9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1E61D16"/>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5E54AF"/>
    <w:multiLevelType w:val="hybridMultilevel"/>
    <w:tmpl w:val="2570B7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2FF1D9F"/>
    <w:multiLevelType w:val="hybridMultilevel"/>
    <w:tmpl w:val="43BCD08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039A68C2"/>
    <w:multiLevelType w:val="hybridMultilevel"/>
    <w:tmpl w:val="764845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D326809"/>
    <w:multiLevelType w:val="hybridMultilevel"/>
    <w:tmpl w:val="CE20508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 w15:restartNumberingAfterBreak="0">
    <w:nsid w:val="2B8A0D75"/>
    <w:multiLevelType w:val="hybridMultilevel"/>
    <w:tmpl w:val="CC3008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6476E4C"/>
    <w:multiLevelType w:val="hybridMultilevel"/>
    <w:tmpl w:val="2C48518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41286EE0"/>
    <w:multiLevelType w:val="hybridMultilevel"/>
    <w:tmpl w:val="985CA4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53941240"/>
    <w:multiLevelType w:val="hybridMultilevel"/>
    <w:tmpl w:val="B79ED5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7843523"/>
    <w:multiLevelType w:val="hybridMultilevel"/>
    <w:tmpl w:val="90544C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582C4CF8"/>
    <w:multiLevelType w:val="hybridMultilevel"/>
    <w:tmpl w:val="99D29EE6"/>
    <w:lvl w:ilvl="0" w:tplc="09DC8026">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618D16F4"/>
    <w:multiLevelType w:val="hybridMultilevel"/>
    <w:tmpl w:val="7174D1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66A62C7E"/>
    <w:multiLevelType w:val="hybridMultilevel"/>
    <w:tmpl w:val="1B0CE3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6C9F6766"/>
    <w:multiLevelType w:val="hybridMultilevel"/>
    <w:tmpl w:val="F75077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DA80C26"/>
    <w:multiLevelType w:val="multilevel"/>
    <w:tmpl w:val="C66A8AD4"/>
    <w:styleLink w:val="CurrentList1"/>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15:restartNumberingAfterBreak="0">
    <w:nsid w:val="6DFC36B1"/>
    <w:multiLevelType w:val="hybridMultilevel"/>
    <w:tmpl w:val="C66A8AD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70FC54D8"/>
    <w:multiLevelType w:val="hybridMultilevel"/>
    <w:tmpl w:val="610C78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749C5DE2"/>
    <w:multiLevelType w:val="hybridMultilevel"/>
    <w:tmpl w:val="9870880E"/>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7" w15:restartNumberingAfterBreak="0">
    <w:nsid w:val="751C0B76"/>
    <w:multiLevelType w:val="hybridMultilevel"/>
    <w:tmpl w:val="A61611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7F9E2775"/>
    <w:multiLevelType w:val="hybridMultilevel"/>
    <w:tmpl w:val="FFA4EB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929002889">
    <w:abstractNumId w:val="0"/>
  </w:num>
  <w:num w:numId="2" w16cid:durableId="1716465716">
    <w:abstractNumId w:val="1"/>
  </w:num>
  <w:num w:numId="3" w16cid:durableId="1801146862">
    <w:abstractNumId w:val="2"/>
  </w:num>
  <w:num w:numId="4" w16cid:durableId="953366053">
    <w:abstractNumId w:val="3"/>
  </w:num>
  <w:num w:numId="5" w16cid:durableId="717894678">
    <w:abstractNumId w:val="8"/>
  </w:num>
  <w:num w:numId="6" w16cid:durableId="261960277">
    <w:abstractNumId w:val="4"/>
  </w:num>
  <w:num w:numId="7" w16cid:durableId="210503320">
    <w:abstractNumId w:val="5"/>
  </w:num>
  <w:num w:numId="8" w16cid:durableId="1319309378">
    <w:abstractNumId w:val="6"/>
  </w:num>
  <w:num w:numId="9" w16cid:durableId="1877230148">
    <w:abstractNumId w:val="7"/>
  </w:num>
  <w:num w:numId="10" w16cid:durableId="876965239">
    <w:abstractNumId w:val="9"/>
  </w:num>
  <w:num w:numId="11" w16cid:durableId="642732495">
    <w:abstractNumId w:val="18"/>
  </w:num>
  <w:num w:numId="12" w16cid:durableId="1445538557">
    <w:abstractNumId w:val="27"/>
  </w:num>
  <w:num w:numId="13" w16cid:durableId="69085558">
    <w:abstractNumId w:val="14"/>
  </w:num>
  <w:num w:numId="14" w16cid:durableId="356851461">
    <w:abstractNumId w:val="17"/>
  </w:num>
  <w:num w:numId="15" w16cid:durableId="333841251">
    <w:abstractNumId w:val="20"/>
  </w:num>
  <w:num w:numId="16" w16cid:durableId="95911369">
    <w:abstractNumId w:val="28"/>
  </w:num>
  <w:num w:numId="17" w16cid:durableId="371737659">
    <w:abstractNumId w:val="16"/>
  </w:num>
  <w:num w:numId="18" w16cid:durableId="862520474">
    <w:abstractNumId w:val="19"/>
  </w:num>
  <w:num w:numId="19" w16cid:durableId="32004526">
    <w:abstractNumId w:val="26"/>
  </w:num>
  <w:num w:numId="20" w16cid:durableId="450250779">
    <w:abstractNumId w:val="13"/>
  </w:num>
  <w:num w:numId="21" w16cid:durableId="1474709502">
    <w:abstractNumId w:val="10"/>
  </w:num>
  <w:num w:numId="22" w16cid:durableId="924732183">
    <w:abstractNumId w:val="21"/>
  </w:num>
  <w:num w:numId="23" w16cid:durableId="1543637197">
    <w:abstractNumId w:val="12"/>
  </w:num>
  <w:num w:numId="24" w16cid:durableId="1624775774">
    <w:abstractNumId w:val="24"/>
  </w:num>
  <w:num w:numId="25" w16cid:durableId="2070491038">
    <w:abstractNumId w:val="15"/>
  </w:num>
  <w:num w:numId="26" w16cid:durableId="1104307639">
    <w:abstractNumId w:val="23"/>
  </w:num>
  <w:num w:numId="27" w16cid:durableId="295724118">
    <w:abstractNumId w:val="11"/>
  </w:num>
  <w:num w:numId="28" w16cid:durableId="724332247">
    <w:abstractNumId w:val="25"/>
  </w:num>
  <w:num w:numId="29" w16cid:durableId="1795707137">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B45EB"/>
    <w:rsid w:val="00004800"/>
    <w:rsid w:val="000062EA"/>
    <w:rsid w:val="00006805"/>
    <w:rsid w:val="00010368"/>
    <w:rsid w:val="00014186"/>
    <w:rsid w:val="00016279"/>
    <w:rsid w:val="0002597F"/>
    <w:rsid w:val="0003016B"/>
    <w:rsid w:val="00035220"/>
    <w:rsid w:val="00036928"/>
    <w:rsid w:val="00045B32"/>
    <w:rsid w:val="000511B2"/>
    <w:rsid w:val="000539E1"/>
    <w:rsid w:val="000545F1"/>
    <w:rsid w:val="00057D4A"/>
    <w:rsid w:val="000718BD"/>
    <w:rsid w:val="00073B8B"/>
    <w:rsid w:val="0008116B"/>
    <w:rsid w:val="00083C83"/>
    <w:rsid w:val="000A62BA"/>
    <w:rsid w:val="000B13D2"/>
    <w:rsid w:val="000B3A63"/>
    <w:rsid w:val="000B7FC8"/>
    <w:rsid w:val="000D712E"/>
    <w:rsid w:val="000E5484"/>
    <w:rsid w:val="000E55B5"/>
    <w:rsid w:val="000F58E3"/>
    <w:rsid w:val="00101319"/>
    <w:rsid w:val="0010693B"/>
    <w:rsid w:val="00114ADB"/>
    <w:rsid w:val="001202C8"/>
    <w:rsid w:val="00121A26"/>
    <w:rsid w:val="00136146"/>
    <w:rsid w:val="001413EC"/>
    <w:rsid w:val="00141B54"/>
    <w:rsid w:val="00151F6E"/>
    <w:rsid w:val="001810F3"/>
    <w:rsid w:val="001A3031"/>
    <w:rsid w:val="001A5F34"/>
    <w:rsid w:val="001C0C51"/>
    <w:rsid w:val="001C5767"/>
    <w:rsid w:val="001D4961"/>
    <w:rsid w:val="001E2BED"/>
    <w:rsid w:val="001E4520"/>
    <w:rsid w:val="001F74A9"/>
    <w:rsid w:val="00205211"/>
    <w:rsid w:val="002075C4"/>
    <w:rsid w:val="002104CD"/>
    <w:rsid w:val="0021202D"/>
    <w:rsid w:val="002255D3"/>
    <w:rsid w:val="00227B2D"/>
    <w:rsid w:val="00230FDE"/>
    <w:rsid w:val="00262FC6"/>
    <w:rsid w:val="00280454"/>
    <w:rsid w:val="002810B3"/>
    <w:rsid w:val="00282564"/>
    <w:rsid w:val="00290277"/>
    <w:rsid w:val="00294CEC"/>
    <w:rsid w:val="002A182C"/>
    <w:rsid w:val="002B0DD5"/>
    <w:rsid w:val="002C3FDA"/>
    <w:rsid w:val="002C46A7"/>
    <w:rsid w:val="002C5F59"/>
    <w:rsid w:val="002C6762"/>
    <w:rsid w:val="002C6F08"/>
    <w:rsid w:val="002D4D46"/>
    <w:rsid w:val="002D5044"/>
    <w:rsid w:val="002F7890"/>
    <w:rsid w:val="00301678"/>
    <w:rsid w:val="00302D34"/>
    <w:rsid w:val="0030339E"/>
    <w:rsid w:val="003038B6"/>
    <w:rsid w:val="003038D8"/>
    <w:rsid w:val="003043A6"/>
    <w:rsid w:val="003225FD"/>
    <w:rsid w:val="00323BBD"/>
    <w:rsid w:val="003256CF"/>
    <w:rsid w:val="00330C74"/>
    <w:rsid w:val="00342C5A"/>
    <w:rsid w:val="00344766"/>
    <w:rsid w:val="00347D08"/>
    <w:rsid w:val="003507B6"/>
    <w:rsid w:val="0035314B"/>
    <w:rsid w:val="00376EBB"/>
    <w:rsid w:val="003874D7"/>
    <w:rsid w:val="00387584"/>
    <w:rsid w:val="00397B1C"/>
    <w:rsid w:val="003B588F"/>
    <w:rsid w:val="003C75F1"/>
    <w:rsid w:val="003D69F0"/>
    <w:rsid w:val="003D6A98"/>
    <w:rsid w:val="003E3F5E"/>
    <w:rsid w:val="003E4FB1"/>
    <w:rsid w:val="003E5A2E"/>
    <w:rsid w:val="00407CBF"/>
    <w:rsid w:val="00411488"/>
    <w:rsid w:val="004127C4"/>
    <w:rsid w:val="00412A7B"/>
    <w:rsid w:val="0041386E"/>
    <w:rsid w:val="00420370"/>
    <w:rsid w:val="00432C2C"/>
    <w:rsid w:val="00451A36"/>
    <w:rsid w:val="00460AAC"/>
    <w:rsid w:val="00465889"/>
    <w:rsid w:val="00472D8F"/>
    <w:rsid w:val="00476C44"/>
    <w:rsid w:val="004C3282"/>
    <w:rsid w:val="004C7409"/>
    <w:rsid w:val="004D5102"/>
    <w:rsid w:val="004D7CB7"/>
    <w:rsid w:val="004F5751"/>
    <w:rsid w:val="004F7C81"/>
    <w:rsid w:val="005035B8"/>
    <w:rsid w:val="0053275A"/>
    <w:rsid w:val="005353A2"/>
    <w:rsid w:val="005443FE"/>
    <w:rsid w:val="00552462"/>
    <w:rsid w:val="0055488E"/>
    <w:rsid w:val="00563600"/>
    <w:rsid w:val="00575DF8"/>
    <w:rsid w:val="00580F7A"/>
    <w:rsid w:val="005818A9"/>
    <w:rsid w:val="005A0261"/>
    <w:rsid w:val="005B092E"/>
    <w:rsid w:val="005E1A7E"/>
    <w:rsid w:val="005F2EB3"/>
    <w:rsid w:val="00600DD4"/>
    <w:rsid w:val="00600E36"/>
    <w:rsid w:val="006017D0"/>
    <w:rsid w:val="00612EDD"/>
    <w:rsid w:val="00626884"/>
    <w:rsid w:val="006364E7"/>
    <w:rsid w:val="00636713"/>
    <w:rsid w:val="00644098"/>
    <w:rsid w:val="00653E5E"/>
    <w:rsid w:val="00664515"/>
    <w:rsid w:val="006651B9"/>
    <w:rsid w:val="00675D0B"/>
    <w:rsid w:val="00677B25"/>
    <w:rsid w:val="00684010"/>
    <w:rsid w:val="00684149"/>
    <w:rsid w:val="006855E1"/>
    <w:rsid w:val="006919BF"/>
    <w:rsid w:val="00697AC2"/>
    <w:rsid w:val="006C72BA"/>
    <w:rsid w:val="006D53FF"/>
    <w:rsid w:val="006D6AD0"/>
    <w:rsid w:val="006F3C0D"/>
    <w:rsid w:val="006F6708"/>
    <w:rsid w:val="007029BB"/>
    <w:rsid w:val="007048D8"/>
    <w:rsid w:val="00706F9A"/>
    <w:rsid w:val="00707E20"/>
    <w:rsid w:val="007145C8"/>
    <w:rsid w:val="00721BEC"/>
    <w:rsid w:val="00724D3D"/>
    <w:rsid w:val="00753264"/>
    <w:rsid w:val="007555AA"/>
    <w:rsid w:val="00765E0F"/>
    <w:rsid w:val="007823C8"/>
    <w:rsid w:val="00783146"/>
    <w:rsid w:val="00795010"/>
    <w:rsid w:val="00796ABF"/>
    <w:rsid w:val="007B35F3"/>
    <w:rsid w:val="007B4E91"/>
    <w:rsid w:val="007B53F9"/>
    <w:rsid w:val="007C40D3"/>
    <w:rsid w:val="007C487E"/>
    <w:rsid w:val="007C6F93"/>
    <w:rsid w:val="007E03AE"/>
    <w:rsid w:val="007E2DC0"/>
    <w:rsid w:val="007E4008"/>
    <w:rsid w:val="007F5948"/>
    <w:rsid w:val="0080210B"/>
    <w:rsid w:val="008038AA"/>
    <w:rsid w:val="00831187"/>
    <w:rsid w:val="00831B6D"/>
    <w:rsid w:val="00837A64"/>
    <w:rsid w:val="00837D0F"/>
    <w:rsid w:val="00841543"/>
    <w:rsid w:val="00841B25"/>
    <w:rsid w:val="00841FA4"/>
    <w:rsid w:val="00842642"/>
    <w:rsid w:val="00847445"/>
    <w:rsid w:val="00851054"/>
    <w:rsid w:val="0085170B"/>
    <w:rsid w:val="00871712"/>
    <w:rsid w:val="00875307"/>
    <w:rsid w:val="00884C7E"/>
    <w:rsid w:val="00891CF5"/>
    <w:rsid w:val="008A2EF2"/>
    <w:rsid w:val="008A3DA6"/>
    <w:rsid w:val="008A6FAC"/>
    <w:rsid w:val="008B14E3"/>
    <w:rsid w:val="008B2BDB"/>
    <w:rsid w:val="008B3EA4"/>
    <w:rsid w:val="008C4629"/>
    <w:rsid w:val="008C4D94"/>
    <w:rsid w:val="008E1CC2"/>
    <w:rsid w:val="008E5336"/>
    <w:rsid w:val="008E6BDC"/>
    <w:rsid w:val="008E7A9F"/>
    <w:rsid w:val="008F170F"/>
    <w:rsid w:val="008F2728"/>
    <w:rsid w:val="008F3724"/>
    <w:rsid w:val="008F3B5B"/>
    <w:rsid w:val="008F4643"/>
    <w:rsid w:val="008F6078"/>
    <w:rsid w:val="008F7A35"/>
    <w:rsid w:val="00901A8C"/>
    <w:rsid w:val="0090218C"/>
    <w:rsid w:val="00910F67"/>
    <w:rsid w:val="00911F1F"/>
    <w:rsid w:val="00916CAC"/>
    <w:rsid w:val="0092351E"/>
    <w:rsid w:val="00933914"/>
    <w:rsid w:val="00940F30"/>
    <w:rsid w:val="00956CC8"/>
    <w:rsid w:val="00971233"/>
    <w:rsid w:val="009724F9"/>
    <w:rsid w:val="009844B5"/>
    <w:rsid w:val="0099518C"/>
    <w:rsid w:val="009B220A"/>
    <w:rsid w:val="009B4996"/>
    <w:rsid w:val="009B5D87"/>
    <w:rsid w:val="009B6A4B"/>
    <w:rsid w:val="009C4AE2"/>
    <w:rsid w:val="009E2A4E"/>
    <w:rsid w:val="009E3D72"/>
    <w:rsid w:val="00A212E7"/>
    <w:rsid w:val="00A23D04"/>
    <w:rsid w:val="00A32534"/>
    <w:rsid w:val="00A34729"/>
    <w:rsid w:val="00A366F6"/>
    <w:rsid w:val="00A4463D"/>
    <w:rsid w:val="00A46D46"/>
    <w:rsid w:val="00A52CE5"/>
    <w:rsid w:val="00A5358A"/>
    <w:rsid w:val="00A629B2"/>
    <w:rsid w:val="00A63F90"/>
    <w:rsid w:val="00A7582C"/>
    <w:rsid w:val="00A85299"/>
    <w:rsid w:val="00A92DCA"/>
    <w:rsid w:val="00A93080"/>
    <w:rsid w:val="00AA2875"/>
    <w:rsid w:val="00AC186F"/>
    <w:rsid w:val="00AD59AC"/>
    <w:rsid w:val="00AE214F"/>
    <w:rsid w:val="00B015B4"/>
    <w:rsid w:val="00B0255F"/>
    <w:rsid w:val="00B025F4"/>
    <w:rsid w:val="00B14F0C"/>
    <w:rsid w:val="00B21370"/>
    <w:rsid w:val="00B23575"/>
    <w:rsid w:val="00B36323"/>
    <w:rsid w:val="00B50D36"/>
    <w:rsid w:val="00B55EA7"/>
    <w:rsid w:val="00B6458C"/>
    <w:rsid w:val="00B6795D"/>
    <w:rsid w:val="00B75C81"/>
    <w:rsid w:val="00B7784A"/>
    <w:rsid w:val="00B817FD"/>
    <w:rsid w:val="00B94786"/>
    <w:rsid w:val="00B94F4F"/>
    <w:rsid w:val="00BB45EB"/>
    <w:rsid w:val="00BC1A87"/>
    <w:rsid w:val="00BC343E"/>
    <w:rsid w:val="00BC3C99"/>
    <w:rsid w:val="00BD771A"/>
    <w:rsid w:val="00BF7249"/>
    <w:rsid w:val="00C012A7"/>
    <w:rsid w:val="00C01AA6"/>
    <w:rsid w:val="00C0362F"/>
    <w:rsid w:val="00C042F2"/>
    <w:rsid w:val="00C1722C"/>
    <w:rsid w:val="00C24292"/>
    <w:rsid w:val="00C408E1"/>
    <w:rsid w:val="00C40C49"/>
    <w:rsid w:val="00C45E66"/>
    <w:rsid w:val="00C64D05"/>
    <w:rsid w:val="00C672A3"/>
    <w:rsid w:val="00C673C3"/>
    <w:rsid w:val="00C73500"/>
    <w:rsid w:val="00C80619"/>
    <w:rsid w:val="00C92293"/>
    <w:rsid w:val="00C929FA"/>
    <w:rsid w:val="00C95650"/>
    <w:rsid w:val="00CA0524"/>
    <w:rsid w:val="00CC1CE4"/>
    <w:rsid w:val="00CC48C9"/>
    <w:rsid w:val="00CD305A"/>
    <w:rsid w:val="00CF013E"/>
    <w:rsid w:val="00CF1A99"/>
    <w:rsid w:val="00CF36CB"/>
    <w:rsid w:val="00CF6B65"/>
    <w:rsid w:val="00D0511A"/>
    <w:rsid w:val="00D10A2D"/>
    <w:rsid w:val="00D22C71"/>
    <w:rsid w:val="00D34067"/>
    <w:rsid w:val="00D43470"/>
    <w:rsid w:val="00D45D64"/>
    <w:rsid w:val="00D518B3"/>
    <w:rsid w:val="00D5346A"/>
    <w:rsid w:val="00D67252"/>
    <w:rsid w:val="00D7638E"/>
    <w:rsid w:val="00D9025C"/>
    <w:rsid w:val="00D929C4"/>
    <w:rsid w:val="00DA64E8"/>
    <w:rsid w:val="00DC1B74"/>
    <w:rsid w:val="00DC7903"/>
    <w:rsid w:val="00DE0711"/>
    <w:rsid w:val="00DF18B8"/>
    <w:rsid w:val="00DF234B"/>
    <w:rsid w:val="00DF7778"/>
    <w:rsid w:val="00E04D3E"/>
    <w:rsid w:val="00E05165"/>
    <w:rsid w:val="00E0588C"/>
    <w:rsid w:val="00E40964"/>
    <w:rsid w:val="00E40C35"/>
    <w:rsid w:val="00E42ADD"/>
    <w:rsid w:val="00E7427E"/>
    <w:rsid w:val="00E85983"/>
    <w:rsid w:val="00E8631B"/>
    <w:rsid w:val="00E87948"/>
    <w:rsid w:val="00EA69C7"/>
    <w:rsid w:val="00EB0155"/>
    <w:rsid w:val="00EB4F7A"/>
    <w:rsid w:val="00EC0FEC"/>
    <w:rsid w:val="00EC1FB8"/>
    <w:rsid w:val="00EC648A"/>
    <w:rsid w:val="00EE096C"/>
    <w:rsid w:val="00EE35FC"/>
    <w:rsid w:val="00EE651B"/>
    <w:rsid w:val="00F0068E"/>
    <w:rsid w:val="00F02FC9"/>
    <w:rsid w:val="00F04B12"/>
    <w:rsid w:val="00F060B9"/>
    <w:rsid w:val="00F156CE"/>
    <w:rsid w:val="00F272B9"/>
    <w:rsid w:val="00F44A74"/>
    <w:rsid w:val="00F462E3"/>
    <w:rsid w:val="00F56583"/>
    <w:rsid w:val="00F6158C"/>
    <w:rsid w:val="00F75C56"/>
    <w:rsid w:val="00F7719D"/>
    <w:rsid w:val="00FA05F4"/>
    <w:rsid w:val="00FA7243"/>
    <w:rsid w:val="00FC652E"/>
    <w:rsid w:val="00FD060F"/>
    <w:rsid w:val="00FD729D"/>
    <w:rsid w:val="00FE0F66"/>
    <w:rsid w:val="00FE2827"/>
    <w:rsid w:val="00FE5D00"/>
    <w:rsid w:val="00FF764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62D3D3E"/>
  <w15:chartTrackingRefBased/>
  <w15:docId w15:val="{67F950A7-66AA-374D-85FB-A42FA59BC1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E3D72"/>
    <w:pPr>
      <w:spacing w:after="120" w:line="259" w:lineRule="auto"/>
      <w:jc w:val="both"/>
    </w:pPr>
    <w:rPr>
      <w:rFonts w:ascii="Arial" w:hAnsi="Arial"/>
    </w:rPr>
  </w:style>
  <w:style w:type="paragraph" w:styleId="Heading1">
    <w:name w:val="heading 1"/>
    <w:basedOn w:val="Normal"/>
    <w:next w:val="Normal"/>
    <w:link w:val="Heading1Char"/>
    <w:uiPriority w:val="9"/>
    <w:qFormat/>
    <w:rsid w:val="005818A9"/>
    <w:pPr>
      <w:keepNext/>
      <w:keepLines/>
      <w:spacing w:before="240" w:line="240" w:lineRule="auto"/>
      <w:jc w:val="left"/>
      <w:outlineLvl w:val="0"/>
    </w:pPr>
    <w:rPr>
      <w:rFonts w:ascii="Arial Black" w:eastAsiaTheme="majorEastAsia" w:hAnsi="Arial Black" w:cstheme="majorBidi"/>
      <w:b/>
      <w:color w:val="2E74B5" w:themeColor="accent5" w:themeShade="BF"/>
      <w:sz w:val="32"/>
      <w:szCs w:val="32"/>
    </w:rPr>
  </w:style>
  <w:style w:type="paragraph" w:styleId="Heading2">
    <w:name w:val="heading 2"/>
    <w:basedOn w:val="Normal"/>
    <w:next w:val="Normal"/>
    <w:link w:val="Heading2Char"/>
    <w:uiPriority w:val="9"/>
    <w:unhideWhenUsed/>
    <w:qFormat/>
    <w:rsid w:val="0092351E"/>
    <w:pPr>
      <w:keepNext/>
      <w:keepLines/>
      <w:spacing w:before="240" w:after="40"/>
      <w:outlineLvl w:val="1"/>
    </w:pPr>
    <w:rPr>
      <w:rFonts w:ascii="Arial Black" w:eastAsiaTheme="majorEastAsia" w:hAnsi="Arial Black" w:cs="Times New Roman (Headings CS)"/>
      <w:color w:val="2E74B5" w:themeColor="accent5" w:themeShade="BF"/>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818A9"/>
    <w:rPr>
      <w:rFonts w:ascii="Arial Black" w:eastAsiaTheme="majorEastAsia" w:hAnsi="Arial Black" w:cstheme="majorBidi"/>
      <w:b/>
      <w:color w:val="2E74B5" w:themeColor="accent5" w:themeShade="BF"/>
      <w:sz w:val="32"/>
      <w:szCs w:val="32"/>
    </w:rPr>
  </w:style>
  <w:style w:type="character" w:customStyle="1" w:styleId="Heading2Char">
    <w:name w:val="Heading 2 Char"/>
    <w:basedOn w:val="DefaultParagraphFont"/>
    <w:link w:val="Heading2"/>
    <w:uiPriority w:val="9"/>
    <w:rsid w:val="0092351E"/>
    <w:rPr>
      <w:rFonts w:ascii="Arial Black" w:eastAsiaTheme="majorEastAsia" w:hAnsi="Arial Black" w:cs="Times New Roman (Headings CS)"/>
      <w:color w:val="2E74B5" w:themeColor="accent5" w:themeShade="BF"/>
      <w:szCs w:val="26"/>
    </w:rPr>
  </w:style>
  <w:style w:type="paragraph" w:styleId="Title">
    <w:name w:val="Title"/>
    <w:basedOn w:val="Normal"/>
    <w:next w:val="Normal"/>
    <w:link w:val="TitleChar"/>
    <w:uiPriority w:val="10"/>
    <w:qFormat/>
    <w:rsid w:val="00933914"/>
    <w:pPr>
      <w:jc w:val="center"/>
    </w:pPr>
    <w:rPr>
      <w:rFonts w:ascii="Impact" w:eastAsiaTheme="majorEastAsia" w:hAnsi="Impact" w:cstheme="majorBidi"/>
      <w:color w:val="2E74B5" w:themeColor="accent5" w:themeShade="BF"/>
      <w:spacing w:val="-10"/>
      <w:kern w:val="28"/>
      <w:sz w:val="48"/>
      <w:szCs w:val="56"/>
    </w:rPr>
  </w:style>
  <w:style w:type="character" w:customStyle="1" w:styleId="TitleChar">
    <w:name w:val="Title Char"/>
    <w:basedOn w:val="DefaultParagraphFont"/>
    <w:link w:val="Title"/>
    <w:uiPriority w:val="10"/>
    <w:rsid w:val="00933914"/>
    <w:rPr>
      <w:rFonts w:ascii="Impact" w:eastAsiaTheme="majorEastAsia" w:hAnsi="Impact" w:cstheme="majorBidi"/>
      <w:color w:val="2E74B5" w:themeColor="accent5" w:themeShade="BF"/>
      <w:spacing w:val="-10"/>
      <w:kern w:val="28"/>
      <w:sz w:val="48"/>
      <w:szCs w:val="56"/>
    </w:rPr>
  </w:style>
  <w:style w:type="paragraph" w:styleId="NormalWeb">
    <w:name w:val="Normal (Web)"/>
    <w:basedOn w:val="Normal"/>
    <w:uiPriority w:val="99"/>
    <w:unhideWhenUsed/>
    <w:rsid w:val="00E8631B"/>
    <w:pPr>
      <w:spacing w:before="100" w:beforeAutospacing="1" w:after="100" w:afterAutospacing="1" w:line="240" w:lineRule="auto"/>
      <w:jc w:val="left"/>
    </w:pPr>
    <w:rPr>
      <w:rFonts w:ascii="Times New Roman" w:eastAsia="Times New Roman" w:hAnsi="Times New Roman" w:cs="Times New Roman"/>
    </w:rPr>
  </w:style>
  <w:style w:type="paragraph" w:styleId="Caption">
    <w:name w:val="caption"/>
    <w:basedOn w:val="Normal"/>
    <w:next w:val="Normal"/>
    <w:uiPriority w:val="35"/>
    <w:unhideWhenUsed/>
    <w:qFormat/>
    <w:rsid w:val="000B3A63"/>
    <w:pPr>
      <w:spacing w:after="200" w:line="240" w:lineRule="auto"/>
      <w:jc w:val="center"/>
    </w:pPr>
    <w:rPr>
      <w:i/>
      <w:iCs/>
      <w:color w:val="44546A" w:themeColor="text2"/>
      <w:szCs w:val="18"/>
    </w:rPr>
  </w:style>
  <w:style w:type="paragraph" w:styleId="TOCHeading">
    <w:name w:val="TOC Heading"/>
    <w:basedOn w:val="Normal"/>
    <w:next w:val="Normal"/>
    <w:uiPriority w:val="39"/>
    <w:unhideWhenUsed/>
    <w:qFormat/>
    <w:rsid w:val="00600E36"/>
    <w:pPr>
      <w:spacing w:before="480" w:line="276" w:lineRule="auto"/>
      <w:jc w:val="center"/>
    </w:pPr>
    <w:rPr>
      <w:rFonts w:ascii="Arial Black" w:hAnsi="Arial Black"/>
      <w:b/>
      <w:bCs/>
      <w:color w:val="2E74B5" w:themeColor="accent5" w:themeShade="BF"/>
      <w:sz w:val="32"/>
      <w:szCs w:val="28"/>
    </w:rPr>
  </w:style>
  <w:style w:type="paragraph" w:styleId="TOC1">
    <w:name w:val="toc 1"/>
    <w:basedOn w:val="Normal"/>
    <w:next w:val="Normal"/>
    <w:autoRedefine/>
    <w:uiPriority w:val="39"/>
    <w:unhideWhenUsed/>
    <w:rsid w:val="00600E36"/>
    <w:pPr>
      <w:spacing w:before="120" w:after="0"/>
      <w:jc w:val="left"/>
    </w:pPr>
    <w:rPr>
      <w:rFonts w:cstheme="minorHAnsi"/>
      <w:bCs/>
      <w:iCs/>
    </w:rPr>
  </w:style>
  <w:style w:type="paragraph" w:styleId="TOC2">
    <w:name w:val="toc 2"/>
    <w:basedOn w:val="TOC1"/>
    <w:next w:val="Normal"/>
    <w:autoRedefine/>
    <w:uiPriority w:val="39"/>
    <w:unhideWhenUsed/>
    <w:rsid w:val="00600E36"/>
    <w:pPr>
      <w:ind w:left="240"/>
    </w:pPr>
    <w:rPr>
      <w:bCs w:val="0"/>
      <w:szCs w:val="22"/>
    </w:rPr>
  </w:style>
  <w:style w:type="character" w:styleId="Hyperlink">
    <w:name w:val="Hyperlink"/>
    <w:basedOn w:val="DefaultParagraphFont"/>
    <w:uiPriority w:val="99"/>
    <w:unhideWhenUsed/>
    <w:rsid w:val="00933914"/>
    <w:rPr>
      <w:color w:val="0563C1" w:themeColor="hyperlink"/>
      <w:u w:val="single"/>
    </w:rPr>
  </w:style>
  <w:style w:type="paragraph" w:styleId="TOC3">
    <w:name w:val="toc 3"/>
    <w:basedOn w:val="Normal"/>
    <w:next w:val="Normal"/>
    <w:autoRedefine/>
    <w:uiPriority w:val="39"/>
    <w:unhideWhenUsed/>
    <w:rsid w:val="00933914"/>
    <w:pPr>
      <w:spacing w:after="0"/>
      <w:ind w:left="480"/>
      <w:jc w:val="left"/>
    </w:pPr>
    <w:rPr>
      <w:rFonts w:asciiTheme="minorHAnsi" w:hAnsiTheme="minorHAnsi" w:cstheme="minorHAnsi"/>
      <w:sz w:val="20"/>
      <w:szCs w:val="20"/>
    </w:rPr>
  </w:style>
  <w:style w:type="paragraph" w:styleId="TOC4">
    <w:name w:val="toc 4"/>
    <w:basedOn w:val="Normal"/>
    <w:next w:val="Normal"/>
    <w:autoRedefine/>
    <w:uiPriority w:val="39"/>
    <w:unhideWhenUsed/>
    <w:rsid w:val="00933914"/>
    <w:pPr>
      <w:spacing w:after="0"/>
      <w:ind w:left="720"/>
      <w:jc w:val="left"/>
    </w:pPr>
    <w:rPr>
      <w:rFonts w:asciiTheme="minorHAnsi" w:hAnsiTheme="minorHAnsi" w:cstheme="minorHAnsi"/>
      <w:sz w:val="20"/>
      <w:szCs w:val="20"/>
    </w:rPr>
  </w:style>
  <w:style w:type="paragraph" w:styleId="TOC5">
    <w:name w:val="toc 5"/>
    <w:basedOn w:val="Normal"/>
    <w:next w:val="Normal"/>
    <w:autoRedefine/>
    <w:uiPriority w:val="39"/>
    <w:unhideWhenUsed/>
    <w:rsid w:val="00933914"/>
    <w:pPr>
      <w:spacing w:after="0"/>
      <w:ind w:left="960"/>
      <w:jc w:val="left"/>
    </w:pPr>
    <w:rPr>
      <w:rFonts w:asciiTheme="minorHAnsi" w:hAnsiTheme="minorHAnsi" w:cstheme="minorHAnsi"/>
      <w:sz w:val="20"/>
      <w:szCs w:val="20"/>
    </w:rPr>
  </w:style>
  <w:style w:type="paragraph" w:styleId="TOC6">
    <w:name w:val="toc 6"/>
    <w:basedOn w:val="Normal"/>
    <w:next w:val="Normal"/>
    <w:autoRedefine/>
    <w:uiPriority w:val="39"/>
    <w:unhideWhenUsed/>
    <w:rsid w:val="00933914"/>
    <w:pPr>
      <w:spacing w:after="0"/>
      <w:ind w:left="1200"/>
      <w:jc w:val="left"/>
    </w:pPr>
    <w:rPr>
      <w:rFonts w:asciiTheme="minorHAnsi" w:hAnsiTheme="minorHAnsi" w:cstheme="minorHAnsi"/>
      <w:sz w:val="20"/>
      <w:szCs w:val="20"/>
    </w:rPr>
  </w:style>
  <w:style w:type="paragraph" w:styleId="TOC7">
    <w:name w:val="toc 7"/>
    <w:basedOn w:val="Normal"/>
    <w:next w:val="Normal"/>
    <w:autoRedefine/>
    <w:uiPriority w:val="39"/>
    <w:unhideWhenUsed/>
    <w:rsid w:val="00933914"/>
    <w:pPr>
      <w:spacing w:after="0"/>
      <w:ind w:left="1440"/>
      <w:jc w:val="left"/>
    </w:pPr>
    <w:rPr>
      <w:rFonts w:asciiTheme="minorHAnsi" w:hAnsiTheme="minorHAnsi" w:cstheme="minorHAnsi"/>
      <w:sz w:val="20"/>
      <w:szCs w:val="20"/>
    </w:rPr>
  </w:style>
  <w:style w:type="paragraph" w:styleId="TOC8">
    <w:name w:val="toc 8"/>
    <w:basedOn w:val="Normal"/>
    <w:next w:val="Normal"/>
    <w:autoRedefine/>
    <w:uiPriority w:val="39"/>
    <w:unhideWhenUsed/>
    <w:rsid w:val="00933914"/>
    <w:pPr>
      <w:spacing w:after="0"/>
      <w:ind w:left="1680"/>
      <w:jc w:val="left"/>
    </w:pPr>
    <w:rPr>
      <w:rFonts w:asciiTheme="minorHAnsi" w:hAnsiTheme="minorHAnsi" w:cstheme="minorHAnsi"/>
      <w:sz w:val="20"/>
      <w:szCs w:val="20"/>
    </w:rPr>
  </w:style>
  <w:style w:type="paragraph" w:styleId="TOC9">
    <w:name w:val="toc 9"/>
    <w:basedOn w:val="Normal"/>
    <w:next w:val="Normal"/>
    <w:autoRedefine/>
    <w:uiPriority w:val="39"/>
    <w:unhideWhenUsed/>
    <w:rsid w:val="00933914"/>
    <w:pPr>
      <w:spacing w:after="0"/>
      <w:ind w:left="1920"/>
      <w:jc w:val="left"/>
    </w:pPr>
    <w:rPr>
      <w:rFonts w:asciiTheme="minorHAnsi" w:hAnsiTheme="minorHAnsi" w:cstheme="minorHAnsi"/>
      <w:sz w:val="20"/>
      <w:szCs w:val="20"/>
    </w:rPr>
  </w:style>
  <w:style w:type="paragraph" w:styleId="ListParagraph">
    <w:name w:val="List Paragraph"/>
    <w:basedOn w:val="Normal"/>
    <w:uiPriority w:val="34"/>
    <w:qFormat/>
    <w:rsid w:val="00057D4A"/>
    <w:pPr>
      <w:ind w:left="720"/>
      <w:contextualSpacing/>
    </w:pPr>
  </w:style>
  <w:style w:type="character" w:customStyle="1" w:styleId="CrossReference">
    <w:name w:val="Cross Reference"/>
    <w:basedOn w:val="DefaultParagraphFont"/>
    <w:uiPriority w:val="1"/>
    <w:qFormat/>
    <w:rsid w:val="003038D8"/>
    <w:rPr>
      <w:i/>
      <w:iCs/>
      <w:color w:val="0070C0"/>
      <w:u w:val="single"/>
    </w:rPr>
  </w:style>
  <w:style w:type="character" w:styleId="UnresolvedMention">
    <w:name w:val="Unresolved Mention"/>
    <w:basedOn w:val="DefaultParagraphFont"/>
    <w:uiPriority w:val="99"/>
    <w:semiHidden/>
    <w:unhideWhenUsed/>
    <w:rsid w:val="00C672A3"/>
    <w:rPr>
      <w:color w:val="605E5C"/>
      <w:shd w:val="clear" w:color="auto" w:fill="E1DFDD"/>
    </w:rPr>
  </w:style>
  <w:style w:type="numbering" w:customStyle="1" w:styleId="CurrentList1">
    <w:name w:val="Current List1"/>
    <w:uiPriority w:val="99"/>
    <w:rsid w:val="00956CC8"/>
    <w:pPr>
      <w:numPr>
        <w:numId w:val="26"/>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93327352">
      <w:bodyDiv w:val="1"/>
      <w:marLeft w:val="0"/>
      <w:marRight w:val="0"/>
      <w:marTop w:val="0"/>
      <w:marBottom w:val="0"/>
      <w:divBdr>
        <w:top w:val="none" w:sz="0" w:space="0" w:color="auto"/>
        <w:left w:val="none" w:sz="0" w:space="0" w:color="auto"/>
        <w:bottom w:val="none" w:sz="0" w:space="0" w:color="auto"/>
        <w:right w:val="none" w:sz="0" w:space="0" w:color="auto"/>
      </w:divBdr>
      <w:divsChild>
        <w:div w:id="1968462050">
          <w:marLeft w:val="0"/>
          <w:marRight w:val="0"/>
          <w:marTop w:val="0"/>
          <w:marBottom w:val="0"/>
          <w:divBdr>
            <w:top w:val="none" w:sz="0" w:space="0" w:color="auto"/>
            <w:left w:val="none" w:sz="0" w:space="0" w:color="auto"/>
            <w:bottom w:val="none" w:sz="0" w:space="0" w:color="auto"/>
            <w:right w:val="none" w:sz="0" w:space="0" w:color="auto"/>
          </w:divBdr>
        </w:div>
      </w:divsChild>
    </w:div>
    <w:div w:id="265306678">
      <w:bodyDiv w:val="1"/>
      <w:marLeft w:val="0"/>
      <w:marRight w:val="0"/>
      <w:marTop w:val="0"/>
      <w:marBottom w:val="0"/>
      <w:divBdr>
        <w:top w:val="none" w:sz="0" w:space="0" w:color="auto"/>
        <w:left w:val="none" w:sz="0" w:space="0" w:color="auto"/>
        <w:bottom w:val="none" w:sz="0" w:space="0" w:color="auto"/>
        <w:right w:val="none" w:sz="0" w:space="0" w:color="auto"/>
      </w:divBdr>
      <w:divsChild>
        <w:div w:id="1035156745">
          <w:marLeft w:val="0"/>
          <w:marRight w:val="0"/>
          <w:marTop w:val="0"/>
          <w:marBottom w:val="0"/>
          <w:divBdr>
            <w:top w:val="none" w:sz="0" w:space="0" w:color="auto"/>
            <w:left w:val="none" w:sz="0" w:space="0" w:color="auto"/>
            <w:bottom w:val="none" w:sz="0" w:space="0" w:color="auto"/>
            <w:right w:val="none" w:sz="0" w:space="0" w:color="auto"/>
          </w:divBdr>
          <w:divsChild>
            <w:div w:id="1418820650">
              <w:marLeft w:val="0"/>
              <w:marRight w:val="0"/>
              <w:marTop w:val="0"/>
              <w:marBottom w:val="0"/>
              <w:divBdr>
                <w:top w:val="none" w:sz="0" w:space="0" w:color="auto"/>
                <w:left w:val="none" w:sz="0" w:space="0" w:color="auto"/>
                <w:bottom w:val="none" w:sz="0" w:space="0" w:color="auto"/>
                <w:right w:val="none" w:sz="0" w:space="0" w:color="auto"/>
              </w:divBdr>
              <w:divsChild>
                <w:div w:id="2025671757">
                  <w:marLeft w:val="0"/>
                  <w:marRight w:val="0"/>
                  <w:marTop w:val="0"/>
                  <w:marBottom w:val="0"/>
                  <w:divBdr>
                    <w:top w:val="none" w:sz="0" w:space="0" w:color="auto"/>
                    <w:left w:val="none" w:sz="0" w:space="0" w:color="auto"/>
                    <w:bottom w:val="none" w:sz="0" w:space="0" w:color="auto"/>
                    <w:right w:val="none" w:sz="0" w:space="0" w:color="auto"/>
                  </w:divBdr>
                </w:div>
              </w:divsChild>
            </w:div>
            <w:div w:id="1009602590">
              <w:marLeft w:val="0"/>
              <w:marRight w:val="0"/>
              <w:marTop w:val="0"/>
              <w:marBottom w:val="0"/>
              <w:divBdr>
                <w:top w:val="none" w:sz="0" w:space="0" w:color="auto"/>
                <w:left w:val="none" w:sz="0" w:space="0" w:color="auto"/>
                <w:bottom w:val="none" w:sz="0" w:space="0" w:color="auto"/>
                <w:right w:val="none" w:sz="0" w:space="0" w:color="auto"/>
              </w:divBdr>
              <w:divsChild>
                <w:div w:id="33431948">
                  <w:marLeft w:val="0"/>
                  <w:marRight w:val="0"/>
                  <w:marTop w:val="0"/>
                  <w:marBottom w:val="0"/>
                  <w:divBdr>
                    <w:top w:val="none" w:sz="0" w:space="0" w:color="auto"/>
                    <w:left w:val="none" w:sz="0" w:space="0" w:color="auto"/>
                    <w:bottom w:val="none" w:sz="0" w:space="0" w:color="auto"/>
                    <w:right w:val="none" w:sz="0" w:space="0" w:color="auto"/>
                  </w:divBdr>
                </w:div>
                <w:div w:id="225341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6252553">
      <w:bodyDiv w:val="1"/>
      <w:marLeft w:val="0"/>
      <w:marRight w:val="0"/>
      <w:marTop w:val="0"/>
      <w:marBottom w:val="0"/>
      <w:divBdr>
        <w:top w:val="none" w:sz="0" w:space="0" w:color="auto"/>
        <w:left w:val="none" w:sz="0" w:space="0" w:color="auto"/>
        <w:bottom w:val="none" w:sz="0" w:space="0" w:color="auto"/>
        <w:right w:val="none" w:sz="0" w:space="0" w:color="auto"/>
      </w:divBdr>
      <w:divsChild>
        <w:div w:id="999046419">
          <w:marLeft w:val="0"/>
          <w:marRight w:val="0"/>
          <w:marTop w:val="0"/>
          <w:marBottom w:val="0"/>
          <w:divBdr>
            <w:top w:val="none" w:sz="0" w:space="0" w:color="auto"/>
            <w:left w:val="none" w:sz="0" w:space="0" w:color="auto"/>
            <w:bottom w:val="none" w:sz="0" w:space="0" w:color="auto"/>
            <w:right w:val="none" w:sz="0" w:space="0" w:color="auto"/>
          </w:divBdr>
          <w:divsChild>
            <w:div w:id="1793010916">
              <w:marLeft w:val="0"/>
              <w:marRight w:val="0"/>
              <w:marTop w:val="0"/>
              <w:marBottom w:val="0"/>
              <w:divBdr>
                <w:top w:val="none" w:sz="0" w:space="0" w:color="auto"/>
                <w:left w:val="none" w:sz="0" w:space="0" w:color="auto"/>
                <w:bottom w:val="none" w:sz="0" w:space="0" w:color="auto"/>
                <w:right w:val="none" w:sz="0" w:space="0" w:color="auto"/>
              </w:divBdr>
              <w:divsChild>
                <w:div w:id="640890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5531017">
      <w:bodyDiv w:val="1"/>
      <w:marLeft w:val="0"/>
      <w:marRight w:val="0"/>
      <w:marTop w:val="0"/>
      <w:marBottom w:val="0"/>
      <w:divBdr>
        <w:top w:val="none" w:sz="0" w:space="0" w:color="auto"/>
        <w:left w:val="none" w:sz="0" w:space="0" w:color="auto"/>
        <w:bottom w:val="none" w:sz="0" w:space="0" w:color="auto"/>
        <w:right w:val="none" w:sz="0" w:space="0" w:color="auto"/>
      </w:divBdr>
      <w:divsChild>
        <w:div w:id="735517598">
          <w:marLeft w:val="0"/>
          <w:marRight w:val="0"/>
          <w:marTop w:val="0"/>
          <w:marBottom w:val="0"/>
          <w:divBdr>
            <w:top w:val="none" w:sz="0" w:space="0" w:color="auto"/>
            <w:left w:val="none" w:sz="0" w:space="0" w:color="auto"/>
            <w:bottom w:val="none" w:sz="0" w:space="0" w:color="auto"/>
            <w:right w:val="none" w:sz="0" w:space="0" w:color="auto"/>
          </w:divBdr>
          <w:divsChild>
            <w:div w:id="35814266">
              <w:marLeft w:val="0"/>
              <w:marRight w:val="0"/>
              <w:marTop w:val="0"/>
              <w:marBottom w:val="0"/>
              <w:divBdr>
                <w:top w:val="none" w:sz="0" w:space="0" w:color="auto"/>
                <w:left w:val="none" w:sz="0" w:space="0" w:color="auto"/>
                <w:bottom w:val="none" w:sz="0" w:space="0" w:color="auto"/>
                <w:right w:val="none" w:sz="0" w:space="0" w:color="auto"/>
              </w:divBdr>
              <w:divsChild>
                <w:div w:id="1748839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3065551">
      <w:bodyDiv w:val="1"/>
      <w:marLeft w:val="0"/>
      <w:marRight w:val="0"/>
      <w:marTop w:val="0"/>
      <w:marBottom w:val="0"/>
      <w:divBdr>
        <w:top w:val="none" w:sz="0" w:space="0" w:color="auto"/>
        <w:left w:val="none" w:sz="0" w:space="0" w:color="auto"/>
        <w:bottom w:val="none" w:sz="0" w:space="0" w:color="auto"/>
        <w:right w:val="none" w:sz="0" w:space="0" w:color="auto"/>
      </w:divBdr>
      <w:divsChild>
        <w:div w:id="455952586">
          <w:marLeft w:val="0"/>
          <w:marRight w:val="0"/>
          <w:marTop w:val="0"/>
          <w:marBottom w:val="0"/>
          <w:divBdr>
            <w:top w:val="none" w:sz="0" w:space="0" w:color="auto"/>
            <w:left w:val="none" w:sz="0" w:space="0" w:color="auto"/>
            <w:bottom w:val="none" w:sz="0" w:space="0" w:color="auto"/>
            <w:right w:val="none" w:sz="0" w:space="0" w:color="auto"/>
          </w:divBdr>
          <w:divsChild>
            <w:div w:id="26492896">
              <w:marLeft w:val="0"/>
              <w:marRight w:val="0"/>
              <w:marTop w:val="0"/>
              <w:marBottom w:val="0"/>
              <w:divBdr>
                <w:top w:val="none" w:sz="0" w:space="0" w:color="auto"/>
                <w:left w:val="none" w:sz="0" w:space="0" w:color="auto"/>
                <w:bottom w:val="none" w:sz="0" w:space="0" w:color="auto"/>
                <w:right w:val="none" w:sz="0" w:space="0" w:color="auto"/>
              </w:divBdr>
              <w:divsChild>
                <w:div w:id="515652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4151150">
      <w:bodyDiv w:val="1"/>
      <w:marLeft w:val="0"/>
      <w:marRight w:val="0"/>
      <w:marTop w:val="0"/>
      <w:marBottom w:val="0"/>
      <w:divBdr>
        <w:top w:val="none" w:sz="0" w:space="0" w:color="auto"/>
        <w:left w:val="none" w:sz="0" w:space="0" w:color="auto"/>
        <w:bottom w:val="none" w:sz="0" w:space="0" w:color="auto"/>
        <w:right w:val="none" w:sz="0" w:space="0" w:color="auto"/>
      </w:divBdr>
      <w:divsChild>
        <w:div w:id="399526651">
          <w:marLeft w:val="0"/>
          <w:marRight w:val="0"/>
          <w:marTop w:val="0"/>
          <w:marBottom w:val="0"/>
          <w:divBdr>
            <w:top w:val="none" w:sz="0" w:space="0" w:color="auto"/>
            <w:left w:val="none" w:sz="0" w:space="0" w:color="auto"/>
            <w:bottom w:val="none" w:sz="0" w:space="0" w:color="auto"/>
            <w:right w:val="none" w:sz="0" w:space="0" w:color="auto"/>
          </w:divBdr>
        </w:div>
      </w:divsChild>
    </w:div>
    <w:div w:id="540242161">
      <w:bodyDiv w:val="1"/>
      <w:marLeft w:val="0"/>
      <w:marRight w:val="0"/>
      <w:marTop w:val="0"/>
      <w:marBottom w:val="0"/>
      <w:divBdr>
        <w:top w:val="none" w:sz="0" w:space="0" w:color="auto"/>
        <w:left w:val="none" w:sz="0" w:space="0" w:color="auto"/>
        <w:bottom w:val="none" w:sz="0" w:space="0" w:color="auto"/>
        <w:right w:val="none" w:sz="0" w:space="0" w:color="auto"/>
      </w:divBdr>
      <w:divsChild>
        <w:div w:id="1364090000">
          <w:marLeft w:val="0"/>
          <w:marRight w:val="0"/>
          <w:marTop w:val="0"/>
          <w:marBottom w:val="0"/>
          <w:divBdr>
            <w:top w:val="none" w:sz="0" w:space="0" w:color="auto"/>
            <w:left w:val="none" w:sz="0" w:space="0" w:color="auto"/>
            <w:bottom w:val="none" w:sz="0" w:space="0" w:color="auto"/>
            <w:right w:val="none" w:sz="0" w:space="0" w:color="auto"/>
          </w:divBdr>
          <w:divsChild>
            <w:div w:id="609512631">
              <w:marLeft w:val="0"/>
              <w:marRight w:val="0"/>
              <w:marTop w:val="0"/>
              <w:marBottom w:val="0"/>
              <w:divBdr>
                <w:top w:val="none" w:sz="0" w:space="0" w:color="auto"/>
                <w:left w:val="none" w:sz="0" w:space="0" w:color="auto"/>
                <w:bottom w:val="none" w:sz="0" w:space="0" w:color="auto"/>
                <w:right w:val="none" w:sz="0" w:space="0" w:color="auto"/>
              </w:divBdr>
              <w:divsChild>
                <w:div w:id="98647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5332701">
      <w:bodyDiv w:val="1"/>
      <w:marLeft w:val="0"/>
      <w:marRight w:val="0"/>
      <w:marTop w:val="0"/>
      <w:marBottom w:val="0"/>
      <w:divBdr>
        <w:top w:val="none" w:sz="0" w:space="0" w:color="auto"/>
        <w:left w:val="none" w:sz="0" w:space="0" w:color="auto"/>
        <w:bottom w:val="none" w:sz="0" w:space="0" w:color="auto"/>
        <w:right w:val="none" w:sz="0" w:space="0" w:color="auto"/>
      </w:divBdr>
      <w:divsChild>
        <w:div w:id="776677306">
          <w:marLeft w:val="0"/>
          <w:marRight w:val="0"/>
          <w:marTop w:val="0"/>
          <w:marBottom w:val="0"/>
          <w:divBdr>
            <w:top w:val="none" w:sz="0" w:space="0" w:color="auto"/>
            <w:left w:val="none" w:sz="0" w:space="0" w:color="auto"/>
            <w:bottom w:val="none" w:sz="0" w:space="0" w:color="auto"/>
            <w:right w:val="none" w:sz="0" w:space="0" w:color="auto"/>
          </w:divBdr>
          <w:divsChild>
            <w:div w:id="934366738">
              <w:marLeft w:val="0"/>
              <w:marRight w:val="0"/>
              <w:marTop w:val="0"/>
              <w:marBottom w:val="0"/>
              <w:divBdr>
                <w:top w:val="none" w:sz="0" w:space="0" w:color="auto"/>
                <w:left w:val="none" w:sz="0" w:space="0" w:color="auto"/>
                <w:bottom w:val="none" w:sz="0" w:space="0" w:color="auto"/>
                <w:right w:val="none" w:sz="0" w:space="0" w:color="auto"/>
              </w:divBdr>
              <w:divsChild>
                <w:div w:id="11682048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5411904">
      <w:bodyDiv w:val="1"/>
      <w:marLeft w:val="0"/>
      <w:marRight w:val="0"/>
      <w:marTop w:val="0"/>
      <w:marBottom w:val="0"/>
      <w:divBdr>
        <w:top w:val="none" w:sz="0" w:space="0" w:color="auto"/>
        <w:left w:val="none" w:sz="0" w:space="0" w:color="auto"/>
        <w:bottom w:val="none" w:sz="0" w:space="0" w:color="auto"/>
        <w:right w:val="none" w:sz="0" w:space="0" w:color="auto"/>
      </w:divBdr>
      <w:divsChild>
        <w:div w:id="253831892">
          <w:marLeft w:val="0"/>
          <w:marRight w:val="0"/>
          <w:marTop w:val="0"/>
          <w:marBottom w:val="0"/>
          <w:divBdr>
            <w:top w:val="none" w:sz="0" w:space="0" w:color="auto"/>
            <w:left w:val="none" w:sz="0" w:space="0" w:color="auto"/>
            <w:bottom w:val="none" w:sz="0" w:space="0" w:color="auto"/>
            <w:right w:val="none" w:sz="0" w:space="0" w:color="auto"/>
          </w:divBdr>
          <w:divsChild>
            <w:div w:id="1822380845">
              <w:marLeft w:val="0"/>
              <w:marRight w:val="0"/>
              <w:marTop w:val="0"/>
              <w:marBottom w:val="0"/>
              <w:divBdr>
                <w:top w:val="none" w:sz="0" w:space="0" w:color="auto"/>
                <w:left w:val="none" w:sz="0" w:space="0" w:color="auto"/>
                <w:bottom w:val="none" w:sz="0" w:space="0" w:color="auto"/>
                <w:right w:val="none" w:sz="0" w:space="0" w:color="auto"/>
              </w:divBdr>
              <w:divsChild>
                <w:div w:id="12917896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9524125">
      <w:bodyDiv w:val="1"/>
      <w:marLeft w:val="0"/>
      <w:marRight w:val="0"/>
      <w:marTop w:val="0"/>
      <w:marBottom w:val="0"/>
      <w:divBdr>
        <w:top w:val="none" w:sz="0" w:space="0" w:color="auto"/>
        <w:left w:val="none" w:sz="0" w:space="0" w:color="auto"/>
        <w:bottom w:val="none" w:sz="0" w:space="0" w:color="auto"/>
        <w:right w:val="none" w:sz="0" w:space="0" w:color="auto"/>
      </w:divBdr>
      <w:divsChild>
        <w:div w:id="447629088">
          <w:marLeft w:val="0"/>
          <w:marRight w:val="0"/>
          <w:marTop w:val="0"/>
          <w:marBottom w:val="0"/>
          <w:divBdr>
            <w:top w:val="none" w:sz="0" w:space="0" w:color="auto"/>
            <w:left w:val="none" w:sz="0" w:space="0" w:color="auto"/>
            <w:bottom w:val="none" w:sz="0" w:space="0" w:color="auto"/>
            <w:right w:val="none" w:sz="0" w:space="0" w:color="auto"/>
          </w:divBdr>
          <w:divsChild>
            <w:div w:id="1069042060">
              <w:marLeft w:val="0"/>
              <w:marRight w:val="0"/>
              <w:marTop w:val="0"/>
              <w:marBottom w:val="0"/>
              <w:divBdr>
                <w:top w:val="none" w:sz="0" w:space="0" w:color="auto"/>
                <w:left w:val="none" w:sz="0" w:space="0" w:color="auto"/>
                <w:bottom w:val="none" w:sz="0" w:space="0" w:color="auto"/>
                <w:right w:val="none" w:sz="0" w:space="0" w:color="auto"/>
              </w:divBdr>
              <w:divsChild>
                <w:div w:id="658579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2381586">
      <w:bodyDiv w:val="1"/>
      <w:marLeft w:val="0"/>
      <w:marRight w:val="0"/>
      <w:marTop w:val="0"/>
      <w:marBottom w:val="0"/>
      <w:divBdr>
        <w:top w:val="none" w:sz="0" w:space="0" w:color="auto"/>
        <w:left w:val="none" w:sz="0" w:space="0" w:color="auto"/>
        <w:bottom w:val="none" w:sz="0" w:space="0" w:color="auto"/>
        <w:right w:val="none" w:sz="0" w:space="0" w:color="auto"/>
      </w:divBdr>
      <w:divsChild>
        <w:div w:id="420834553">
          <w:marLeft w:val="0"/>
          <w:marRight w:val="0"/>
          <w:marTop w:val="0"/>
          <w:marBottom w:val="0"/>
          <w:divBdr>
            <w:top w:val="none" w:sz="0" w:space="0" w:color="auto"/>
            <w:left w:val="none" w:sz="0" w:space="0" w:color="auto"/>
            <w:bottom w:val="none" w:sz="0" w:space="0" w:color="auto"/>
            <w:right w:val="none" w:sz="0" w:space="0" w:color="auto"/>
          </w:divBdr>
          <w:divsChild>
            <w:div w:id="1410344062">
              <w:marLeft w:val="0"/>
              <w:marRight w:val="0"/>
              <w:marTop w:val="0"/>
              <w:marBottom w:val="0"/>
              <w:divBdr>
                <w:top w:val="none" w:sz="0" w:space="0" w:color="auto"/>
                <w:left w:val="none" w:sz="0" w:space="0" w:color="auto"/>
                <w:bottom w:val="none" w:sz="0" w:space="0" w:color="auto"/>
                <w:right w:val="none" w:sz="0" w:space="0" w:color="auto"/>
              </w:divBdr>
              <w:divsChild>
                <w:div w:id="11072317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3668153">
      <w:bodyDiv w:val="1"/>
      <w:marLeft w:val="0"/>
      <w:marRight w:val="0"/>
      <w:marTop w:val="0"/>
      <w:marBottom w:val="0"/>
      <w:divBdr>
        <w:top w:val="none" w:sz="0" w:space="0" w:color="auto"/>
        <w:left w:val="none" w:sz="0" w:space="0" w:color="auto"/>
        <w:bottom w:val="none" w:sz="0" w:space="0" w:color="auto"/>
        <w:right w:val="none" w:sz="0" w:space="0" w:color="auto"/>
      </w:divBdr>
      <w:divsChild>
        <w:div w:id="667633887">
          <w:marLeft w:val="0"/>
          <w:marRight w:val="0"/>
          <w:marTop w:val="0"/>
          <w:marBottom w:val="0"/>
          <w:divBdr>
            <w:top w:val="none" w:sz="0" w:space="0" w:color="auto"/>
            <w:left w:val="none" w:sz="0" w:space="0" w:color="auto"/>
            <w:bottom w:val="none" w:sz="0" w:space="0" w:color="auto"/>
            <w:right w:val="none" w:sz="0" w:space="0" w:color="auto"/>
          </w:divBdr>
          <w:divsChild>
            <w:div w:id="668798544">
              <w:marLeft w:val="0"/>
              <w:marRight w:val="0"/>
              <w:marTop w:val="0"/>
              <w:marBottom w:val="0"/>
              <w:divBdr>
                <w:top w:val="none" w:sz="0" w:space="0" w:color="auto"/>
                <w:left w:val="none" w:sz="0" w:space="0" w:color="auto"/>
                <w:bottom w:val="none" w:sz="0" w:space="0" w:color="auto"/>
                <w:right w:val="none" w:sz="0" w:space="0" w:color="auto"/>
              </w:divBdr>
              <w:divsChild>
                <w:div w:id="12714748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6835345">
      <w:bodyDiv w:val="1"/>
      <w:marLeft w:val="0"/>
      <w:marRight w:val="0"/>
      <w:marTop w:val="0"/>
      <w:marBottom w:val="0"/>
      <w:divBdr>
        <w:top w:val="none" w:sz="0" w:space="0" w:color="auto"/>
        <w:left w:val="none" w:sz="0" w:space="0" w:color="auto"/>
        <w:bottom w:val="none" w:sz="0" w:space="0" w:color="auto"/>
        <w:right w:val="none" w:sz="0" w:space="0" w:color="auto"/>
      </w:divBdr>
      <w:divsChild>
        <w:div w:id="1627007257">
          <w:marLeft w:val="0"/>
          <w:marRight w:val="0"/>
          <w:marTop w:val="0"/>
          <w:marBottom w:val="0"/>
          <w:divBdr>
            <w:top w:val="none" w:sz="0" w:space="0" w:color="auto"/>
            <w:left w:val="none" w:sz="0" w:space="0" w:color="auto"/>
            <w:bottom w:val="none" w:sz="0" w:space="0" w:color="auto"/>
            <w:right w:val="none" w:sz="0" w:space="0" w:color="auto"/>
          </w:divBdr>
          <w:divsChild>
            <w:div w:id="1549613219">
              <w:marLeft w:val="0"/>
              <w:marRight w:val="0"/>
              <w:marTop w:val="0"/>
              <w:marBottom w:val="0"/>
              <w:divBdr>
                <w:top w:val="none" w:sz="0" w:space="0" w:color="auto"/>
                <w:left w:val="none" w:sz="0" w:space="0" w:color="auto"/>
                <w:bottom w:val="none" w:sz="0" w:space="0" w:color="auto"/>
                <w:right w:val="none" w:sz="0" w:space="0" w:color="auto"/>
              </w:divBdr>
              <w:divsChild>
                <w:div w:id="347948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3141874">
      <w:bodyDiv w:val="1"/>
      <w:marLeft w:val="0"/>
      <w:marRight w:val="0"/>
      <w:marTop w:val="0"/>
      <w:marBottom w:val="0"/>
      <w:divBdr>
        <w:top w:val="none" w:sz="0" w:space="0" w:color="auto"/>
        <w:left w:val="none" w:sz="0" w:space="0" w:color="auto"/>
        <w:bottom w:val="none" w:sz="0" w:space="0" w:color="auto"/>
        <w:right w:val="none" w:sz="0" w:space="0" w:color="auto"/>
      </w:divBdr>
      <w:divsChild>
        <w:div w:id="762609231">
          <w:marLeft w:val="0"/>
          <w:marRight w:val="0"/>
          <w:marTop w:val="0"/>
          <w:marBottom w:val="0"/>
          <w:divBdr>
            <w:top w:val="none" w:sz="0" w:space="0" w:color="auto"/>
            <w:left w:val="none" w:sz="0" w:space="0" w:color="auto"/>
            <w:bottom w:val="none" w:sz="0" w:space="0" w:color="auto"/>
            <w:right w:val="none" w:sz="0" w:space="0" w:color="auto"/>
          </w:divBdr>
          <w:divsChild>
            <w:div w:id="774863128">
              <w:marLeft w:val="0"/>
              <w:marRight w:val="0"/>
              <w:marTop w:val="0"/>
              <w:marBottom w:val="0"/>
              <w:divBdr>
                <w:top w:val="none" w:sz="0" w:space="0" w:color="auto"/>
                <w:left w:val="none" w:sz="0" w:space="0" w:color="auto"/>
                <w:bottom w:val="none" w:sz="0" w:space="0" w:color="auto"/>
                <w:right w:val="none" w:sz="0" w:space="0" w:color="auto"/>
              </w:divBdr>
              <w:divsChild>
                <w:div w:id="675422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9286650">
      <w:bodyDiv w:val="1"/>
      <w:marLeft w:val="0"/>
      <w:marRight w:val="0"/>
      <w:marTop w:val="0"/>
      <w:marBottom w:val="0"/>
      <w:divBdr>
        <w:top w:val="none" w:sz="0" w:space="0" w:color="auto"/>
        <w:left w:val="none" w:sz="0" w:space="0" w:color="auto"/>
        <w:bottom w:val="none" w:sz="0" w:space="0" w:color="auto"/>
        <w:right w:val="none" w:sz="0" w:space="0" w:color="auto"/>
      </w:divBdr>
      <w:divsChild>
        <w:div w:id="1948659828">
          <w:marLeft w:val="0"/>
          <w:marRight w:val="0"/>
          <w:marTop w:val="0"/>
          <w:marBottom w:val="0"/>
          <w:divBdr>
            <w:top w:val="none" w:sz="0" w:space="0" w:color="auto"/>
            <w:left w:val="none" w:sz="0" w:space="0" w:color="auto"/>
            <w:bottom w:val="none" w:sz="0" w:space="0" w:color="auto"/>
            <w:right w:val="none" w:sz="0" w:space="0" w:color="auto"/>
          </w:divBdr>
          <w:divsChild>
            <w:div w:id="473570649">
              <w:marLeft w:val="0"/>
              <w:marRight w:val="0"/>
              <w:marTop w:val="0"/>
              <w:marBottom w:val="0"/>
              <w:divBdr>
                <w:top w:val="none" w:sz="0" w:space="0" w:color="auto"/>
                <w:left w:val="none" w:sz="0" w:space="0" w:color="auto"/>
                <w:bottom w:val="none" w:sz="0" w:space="0" w:color="auto"/>
                <w:right w:val="none" w:sz="0" w:space="0" w:color="auto"/>
              </w:divBdr>
              <w:divsChild>
                <w:div w:id="1387875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4089515">
          <w:marLeft w:val="0"/>
          <w:marRight w:val="0"/>
          <w:marTop w:val="0"/>
          <w:marBottom w:val="0"/>
          <w:divBdr>
            <w:top w:val="none" w:sz="0" w:space="0" w:color="auto"/>
            <w:left w:val="none" w:sz="0" w:space="0" w:color="auto"/>
            <w:bottom w:val="none" w:sz="0" w:space="0" w:color="auto"/>
            <w:right w:val="none" w:sz="0" w:space="0" w:color="auto"/>
          </w:divBdr>
          <w:divsChild>
            <w:div w:id="192769494">
              <w:marLeft w:val="0"/>
              <w:marRight w:val="0"/>
              <w:marTop w:val="0"/>
              <w:marBottom w:val="0"/>
              <w:divBdr>
                <w:top w:val="none" w:sz="0" w:space="0" w:color="auto"/>
                <w:left w:val="none" w:sz="0" w:space="0" w:color="auto"/>
                <w:bottom w:val="none" w:sz="0" w:space="0" w:color="auto"/>
                <w:right w:val="none" w:sz="0" w:space="0" w:color="auto"/>
              </w:divBdr>
              <w:divsChild>
                <w:div w:id="1551965316">
                  <w:marLeft w:val="0"/>
                  <w:marRight w:val="0"/>
                  <w:marTop w:val="0"/>
                  <w:marBottom w:val="0"/>
                  <w:divBdr>
                    <w:top w:val="none" w:sz="0" w:space="0" w:color="auto"/>
                    <w:left w:val="none" w:sz="0" w:space="0" w:color="auto"/>
                    <w:bottom w:val="none" w:sz="0" w:space="0" w:color="auto"/>
                    <w:right w:val="none" w:sz="0" w:space="0" w:color="auto"/>
                  </w:divBdr>
                </w:div>
              </w:divsChild>
            </w:div>
            <w:div w:id="1531407982">
              <w:marLeft w:val="0"/>
              <w:marRight w:val="0"/>
              <w:marTop w:val="0"/>
              <w:marBottom w:val="0"/>
              <w:divBdr>
                <w:top w:val="none" w:sz="0" w:space="0" w:color="auto"/>
                <w:left w:val="none" w:sz="0" w:space="0" w:color="auto"/>
                <w:bottom w:val="none" w:sz="0" w:space="0" w:color="auto"/>
                <w:right w:val="none" w:sz="0" w:space="0" w:color="auto"/>
              </w:divBdr>
              <w:divsChild>
                <w:div w:id="14360500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8574687">
      <w:bodyDiv w:val="1"/>
      <w:marLeft w:val="0"/>
      <w:marRight w:val="0"/>
      <w:marTop w:val="0"/>
      <w:marBottom w:val="0"/>
      <w:divBdr>
        <w:top w:val="none" w:sz="0" w:space="0" w:color="auto"/>
        <w:left w:val="none" w:sz="0" w:space="0" w:color="auto"/>
        <w:bottom w:val="none" w:sz="0" w:space="0" w:color="auto"/>
        <w:right w:val="none" w:sz="0" w:space="0" w:color="auto"/>
      </w:divBdr>
      <w:divsChild>
        <w:div w:id="871721563">
          <w:marLeft w:val="0"/>
          <w:marRight w:val="0"/>
          <w:marTop w:val="0"/>
          <w:marBottom w:val="0"/>
          <w:divBdr>
            <w:top w:val="none" w:sz="0" w:space="0" w:color="auto"/>
            <w:left w:val="none" w:sz="0" w:space="0" w:color="auto"/>
            <w:bottom w:val="none" w:sz="0" w:space="0" w:color="auto"/>
            <w:right w:val="none" w:sz="0" w:space="0" w:color="auto"/>
          </w:divBdr>
        </w:div>
      </w:divsChild>
    </w:div>
    <w:div w:id="1616595798">
      <w:bodyDiv w:val="1"/>
      <w:marLeft w:val="0"/>
      <w:marRight w:val="0"/>
      <w:marTop w:val="0"/>
      <w:marBottom w:val="0"/>
      <w:divBdr>
        <w:top w:val="none" w:sz="0" w:space="0" w:color="auto"/>
        <w:left w:val="none" w:sz="0" w:space="0" w:color="auto"/>
        <w:bottom w:val="none" w:sz="0" w:space="0" w:color="auto"/>
        <w:right w:val="none" w:sz="0" w:space="0" w:color="auto"/>
      </w:divBdr>
      <w:divsChild>
        <w:div w:id="658196247">
          <w:marLeft w:val="0"/>
          <w:marRight w:val="0"/>
          <w:marTop w:val="0"/>
          <w:marBottom w:val="0"/>
          <w:divBdr>
            <w:top w:val="none" w:sz="0" w:space="0" w:color="auto"/>
            <w:left w:val="none" w:sz="0" w:space="0" w:color="auto"/>
            <w:bottom w:val="none" w:sz="0" w:space="0" w:color="auto"/>
            <w:right w:val="none" w:sz="0" w:space="0" w:color="auto"/>
          </w:divBdr>
          <w:divsChild>
            <w:div w:id="417025894">
              <w:marLeft w:val="0"/>
              <w:marRight w:val="0"/>
              <w:marTop w:val="0"/>
              <w:marBottom w:val="0"/>
              <w:divBdr>
                <w:top w:val="none" w:sz="0" w:space="0" w:color="auto"/>
                <w:left w:val="none" w:sz="0" w:space="0" w:color="auto"/>
                <w:bottom w:val="none" w:sz="0" w:space="0" w:color="auto"/>
                <w:right w:val="none" w:sz="0" w:space="0" w:color="auto"/>
              </w:divBdr>
              <w:divsChild>
                <w:div w:id="168102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3667628">
      <w:bodyDiv w:val="1"/>
      <w:marLeft w:val="0"/>
      <w:marRight w:val="0"/>
      <w:marTop w:val="0"/>
      <w:marBottom w:val="0"/>
      <w:divBdr>
        <w:top w:val="none" w:sz="0" w:space="0" w:color="auto"/>
        <w:left w:val="none" w:sz="0" w:space="0" w:color="auto"/>
        <w:bottom w:val="none" w:sz="0" w:space="0" w:color="auto"/>
        <w:right w:val="none" w:sz="0" w:space="0" w:color="auto"/>
      </w:divBdr>
      <w:divsChild>
        <w:div w:id="1204947107">
          <w:marLeft w:val="0"/>
          <w:marRight w:val="0"/>
          <w:marTop w:val="0"/>
          <w:marBottom w:val="0"/>
          <w:divBdr>
            <w:top w:val="none" w:sz="0" w:space="0" w:color="auto"/>
            <w:left w:val="none" w:sz="0" w:space="0" w:color="auto"/>
            <w:bottom w:val="none" w:sz="0" w:space="0" w:color="auto"/>
            <w:right w:val="none" w:sz="0" w:space="0" w:color="auto"/>
          </w:divBdr>
          <w:divsChild>
            <w:div w:id="2008557863">
              <w:marLeft w:val="0"/>
              <w:marRight w:val="0"/>
              <w:marTop w:val="0"/>
              <w:marBottom w:val="0"/>
              <w:divBdr>
                <w:top w:val="none" w:sz="0" w:space="0" w:color="auto"/>
                <w:left w:val="none" w:sz="0" w:space="0" w:color="auto"/>
                <w:bottom w:val="none" w:sz="0" w:space="0" w:color="auto"/>
                <w:right w:val="none" w:sz="0" w:space="0" w:color="auto"/>
              </w:divBdr>
              <w:divsChild>
                <w:div w:id="839467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2.png"/><Relationship Id="rId21" Type="http://schemas.openxmlformats.org/officeDocument/2006/relationships/image" Target="media/image17.png"/><Relationship Id="rId34" Type="http://schemas.openxmlformats.org/officeDocument/2006/relationships/image" Target="media/image30.png"/><Relationship Id="rId42" Type="http://schemas.openxmlformats.org/officeDocument/2006/relationships/image" Target="media/image38.png"/><Relationship Id="rId47" Type="http://schemas.openxmlformats.org/officeDocument/2006/relationships/image" Target="media/image43.png"/><Relationship Id="rId50" Type="http://schemas.openxmlformats.org/officeDocument/2006/relationships/image" Target="media/image46.jpeg"/><Relationship Id="rId55" Type="http://schemas.openxmlformats.org/officeDocument/2006/relationships/image" Target="media/image51.png"/><Relationship Id="rId63" Type="http://schemas.openxmlformats.org/officeDocument/2006/relationships/image" Target="media/image59.jpg"/><Relationship Id="rId7" Type="http://schemas.openxmlformats.org/officeDocument/2006/relationships/image" Target="media/image3.png"/><Relationship Id="rId2" Type="http://schemas.openxmlformats.org/officeDocument/2006/relationships/styles" Target="styles.xml"/><Relationship Id="rId16" Type="http://schemas.openxmlformats.org/officeDocument/2006/relationships/image" Target="media/image12.png"/><Relationship Id="rId29" Type="http://schemas.openxmlformats.org/officeDocument/2006/relationships/image" Target="media/image25.png"/><Relationship Id="rId11" Type="http://schemas.openxmlformats.org/officeDocument/2006/relationships/image" Target="media/image7.png"/><Relationship Id="rId24" Type="http://schemas.openxmlformats.org/officeDocument/2006/relationships/image" Target="media/image20.png"/><Relationship Id="rId32" Type="http://schemas.openxmlformats.org/officeDocument/2006/relationships/image" Target="media/image28.png"/><Relationship Id="rId37" Type="http://schemas.openxmlformats.org/officeDocument/2006/relationships/image" Target="media/image33.png"/><Relationship Id="rId40" Type="http://schemas.openxmlformats.org/officeDocument/2006/relationships/image" Target="media/image36.png"/><Relationship Id="rId45" Type="http://schemas.openxmlformats.org/officeDocument/2006/relationships/image" Target="media/image41.png"/><Relationship Id="rId53" Type="http://schemas.openxmlformats.org/officeDocument/2006/relationships/image" Target="media/image49.png"/><Relationship Id="rId58" Type="http://schemas.openxmlformats.org/officeDocument/2006/relationships/image" Target="media/image54.jpeg"/><Relationship Id="rId66" Type="http://schemas.openxmlformats.org/officeDocument/2006/relationships/theme" Target="theme/theme1.xml"/><Relationship Id="rId5" Type="http://schemas.openxmlformats.org/officeDocument/2006/relationships/image" Target="media/image1.png"/><Relationship Id="rId61" Type="http://schemas.openxmlformats.org/officeDocument/2006/relationships/image" Target="media/image57.jpg"/><Relationship Id="rId19" Type="http://schemas.openxmlformats.org/officeDocument/2006/relationships/image" Target="media/image1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 Id="rId35" Type="http://schemas.openxmlformats.org/officeDocument/2006/relationships/image" Target="media/image31.png"/><Relationship Id="rId43" Type="http://schemas.openxmlformats.org/officeDocument/2006/relationships/image" Target="media/image39.png"/><Relationship Id="rId48" Type="http://schemas.openxmlformats.org/officeDocument/2006/relationships/image" Target="media/image44.png"/><Relationship Id="rId56" Type="http://schemas.openxmlformats.org/officeDocument/2006/relationships/image" Target="media/image52.png"/><Relationship Id="rId64" Type="http://schemas.openxmlformats.org/officeDocument/2006/relationships/image" Target="media/image60.png"/><Relationship Id="rId8" Type="http://schemas.openxmlformats.org/officeDocument/2006/relationships/image" Target="media/image4.png"/><Relationship Id="rId51" Type="http://schemas.openxmlformats.org/officeDocument/2006/relationships/image" Target="media/image47.png"/><Relationship Id="rId3" Type="http://schemas.openxmlformats.org/officeDocument/2006/relationships/settings" Target="settings.xml"/><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image" Target="media/image29.png"/><Relationship Id="rId38" Type="http://schemas.openxmlformats.org/officeDocument/2006/relationships/image" Target="media/image34.png"/><Relationship Id="rId46" Type="http://schemas.openxmlformats.org/officeDocument/2006/relationships/image" Target="media/image42.png"/><Relationship Id="rId59" Type="http://schemas.openxmlformats.org/officeDocument/2006/relationships/image" Target="media/image55.jpeg"/><Relationship Id="rId20" Type="http://schemas.openxmlformats.org/officeDocument/2006/relationships/image" Target="media/image16.png"/><Relationship Id="rId41" Type="http://schemas.openxmlformats.org/officeDocument/2006/relationships/image" Target="media/image37.png"/><Relationship Id="rId54" Type="http://schemas.openxmlformats.org/officeDocument/2006/relationships/image" Target="media/image50.png"/><Relationship Id="rId62" Type="http://schemas.openxmlformats.org/officeDocument/2006/relationships/image" Target="media/image58.jpg"/><Relationship Id="rId1" Type="http://schemas.openxmlformats.org/officeDocument/2006/relationships/numbering" Target="numbering.xml"/><Relationship Id="rId6" Type="http://schemas.openxmlformats.org/officeDocument/2006/relationships/image" Target="media/image2.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36" Type="http://schemas.openxmlformats.org/officeDocument/2006/relationships/image" Target="media/image32.png"/><Relationship Id="rId49" Type="http://schemas.openxmlformats.org/officeDocument/2006/relationships/image" Target="media/image45.jpg"/><Relationship Id="rId57" Type="http://schemas.openxmlformats.org/officeDocument/2006/relationships/image" Target="media/image53.png"/><Relationship Id="rId10" Type="http://schemas.openxmlformats.org/officeDocument/2006/relationships/image" Target="media/image6.png"/><Relationship Id="rId31" Type="http://schemas.openxmlformats.org/officeDocument/2006/relationships/image" Target="media/image27.png"/><Relationship Id="rId44" Type="http://schemas.openxmlformats.org/officeDocument/2006/relationships/image" Target="media/image40.png"/><Relationship Id="rId52" Type="http://schemas.openxmlformats.org/officeDocument/2006/relationships/image" Target="media/image48.png"/><Relationship Id="rId60" Type="http://schemas.openxmlformats.org/officeDocument/2006/relationships/image" Target="media/image56.jpg"/><Relationship Id="rId65"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png"/><Relationship Id="rId13" Type="http://schemas.openxmlformats.org/officeDocument/2006/relationships/image" Target="media/image9.png"/><Relationship Id="rId18" Type="http://schemas.openxmlformats.org/officeDocument/2006/relationships/image" Target="media/image14.png"/><Relationship Id="rId39" Type="http://schemas.openxmlformats.org/officeDocument/2006/relationships/image" Target="media/image3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11586</TotalTime>
  <Pages>30</Pages>
  <Words>9998</Words>
  <Characters>56993</Characters>
  <Application>Microsoft Office Word</Application>
  <DocSecurity>0</DocSecurity>
  <Lines>474</Lines>
  <Paragraphs>133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66858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Jim Hunter</dc:creator>
  <cp:keywords/>
  <dc:description/>
  <cp:lastModifiedBy>Francisco Colmenares</cp:lastModifiedBy>
  <cp:revision>133</cp:revision>
  <cp:lastPrinted>2024-08-08T18:31:00Z</cp:lastPrinted>
  <dcterms:created xsi:type="dcterms:W3CDTF">2024-01-12T16:03:00Z</dcterms:created>
  <dcterms:modified xsi:type="dcterms:W3CDTF">2024-08-08T18:32:00Z</dcterms:modified>
</cp:coreProperties>
</file>